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59" w:rsidRDefault="00890659" w:rsidP="0040507C">
      <w:pPr>
        <w:pStyle w:val="NormalnyWeb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color w:val="333333"/>
        </w:rPr>
      </w:pPr>
      <w:r w:rsidRPr="00890659">
        <w:rPr>
          <w:rFonts w:ascii="Arial" w:hAnsi="Arial" w:cs="Arial"/>
          <w:noProof/>
          <w:color w:val="333333"/>
        </w:rPr>
        <w:drawing>
          <wp:inline distT="0" distB="0" distL="0" distR="0">
            <wp:extent cx="3175590" cy="1943100"/>
            <wp:effectExtent l="0" t="0" r="6350" b="0"/>
            <wp:docPr id="1" name="Obraz 1" descr="C:\Users\arkgrz\Pictures\Oddział Regionalny w Opolu- zdjęcia 2016r\2017\SAM_6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kgrz\Pictures\Oddział Regionalny w Opolu- zdjęcia 2016r\2017\SAM_67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750" cy="194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FFA" w:rsidRPr="00E37DF6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419350" cy="1913255"/>
            <wp:effectExtent l="0" t="0" r="0" b="0"/>
            <wp:docPr id="4" name="Obraz 4" descr="https://www.krus.gov.pl/fileadmin/moje_dokumenty/obrazki/Dokumenty/Wydarzenia_2020/kampanie_2020/rola_rolnika_by_upadku_unikal_pion_d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rus.gov.pl/fileadmin/moje_dokumenty/obrazki/Dokumenty/Wydarzenia_2020/kampanie_2020/rola_rolnika_by_upadku_unikal_pion_d_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526" cy="193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FA" w:rsidRPr="00C365A5" w:rsidRDefault="00FC3FFA" w:rsidP="00C80937">
      <w:pPr>
        <w:spacing w:before="100" w:beforeAutospacing="1" w:after="188" w:line="276" w:lineRule="auto"/>
        <w:jc w:val="both"/>
        <w:outlineLvl w:val="1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C365A5">
        <w:rPr>
          <w:rFonts w:ascii="Arial" w:hAnsi="Arial" w:cs="Arial"/>
          <w:color w:val="333333"/>
          <w:sz w:val="24"/>
          <w:szCs w:val="24"/>
        </w:rPr>
        <w:t xml:space="preserve">W tym roku zajmiemy się prewencją wypadkową. </w:t>
      </w:r>
      <w:r w:rsidRPr="00C365A5">
        <w:rPr>
          <w:rFonts w:ascii="Arial" w:hAnsi="Arial" w:cs="Arial"/>
          <w:color w:val="111111"/>
          <w:sz w:val="24"/>
          <w:szCs w:val="24"/>
          <w:shd w:val="clear" w:color="auto" w:fill="FFFFFF"/>
        </w:rPr>
        <w:t>Hasłem wiodącym kampanii prewencyjnej tego roku jest „ROLA ROLNIKA BY UPADKU UNIKAŁ”. Dlaczego właśnie to hasło?</w:t>
      </w:r>
    </w:p>
    <w:p w:rsidR="005466D0" w:rsidRDefault="00FC3FFA" w:rsidP="00C80937">
      <w:pPr>
        <w:spacing w:before="100" w:beforeAutospacing="1" w:after="188" w:line="276" w:lineRule="auto"/>
        <w:jc w:val="both"/>
        <w:outlineLvl w:val="1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C365A5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Ponad 50% wszystkich wypadków w gospodarstwach rolnych to upadki osób. Jak ich unikać, co zrobić, aby było ich jak najmniej? Kampania prewencyjna ma bardzo szeroką ofertę. Są to konkursy szkolenia pogadanki dla dzieci, broszury informacyjne. </w:t>
      </w:r>
    </w:p>
    <w:p w:rsidR="005466D0" w:rsidRPr="002915A1" w:rsidRDefault="005466D0" w:rsidP="00C80937">
      <w:pPr>
        <w:spacing w:before="100" w:beforeAutospacing="1" w:after="188" w:line="276" w:lineRule="auto"/>
        <w:jc w:val="both"/>
        <w:outlineLvl w:val="1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>Jak to się przedstawia w państwa Gminie?</w:t>
      </w:r>
    </w:p>
    <w:p w:rsidR="005466D0" w:rsidRDefault="005466D0" w:rsidP="005466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5597" w:rsidRPr="00B5070A" w:rsidRDefault="00A55597" w:rsidP="00A5559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r w:rsidRPr="00B5070A">
        <w:rPr>
          <w:rFonts w:ascii="Arial" w:eastAsia="Times New Roman" w:hAnsi="Arial" w:cs="Arial"/>
          <w:b/>
          <w:sz w:val="24"/>
          <w:szCs w:val="24"/>
          <w:lang w:eastAsia="pl-PL"/>
        </w:rPr>
        <w:t>GORZÓW ŚLĄSKI</w:t>
      </w:r>
    </w:p>
    <w:bookmarkEnd w:id="0"/>
    <w:p w:rsidR="00A55597" w:rsidRPr="00A55597" w:rsidRDefault="00A55597" w:rsidP="00A55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5597" w:rsidRPr="00A55597" w:rsidRDefault="00A55597" w:rsidP="00A55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5597">
        <w:rPr>
          <w:rFonts w:ascii="Arial" w:eastAsia="Times New Roman" w:hAnsi="Arial" w:cs="Arial"/>
          <w:sz w:val="24"/>
          <w:szCs w:val="24"/>
          <w:lang w:eastAsia="pl-PL"/>
        </w:rPr>
        <w:t>Do końca października bieżącego roku w gminie Gorzów Śląski doszło do 2 zdarzeń,             w jakich osoba podlegająca ubezpieczeniu społecznemu rolników upadła podczas wykonywania pracy rolniczej. Należy zwrócić uwagę, że ogólnie do Kasy zgłoszono                       5 wypadków zaistniałych na terenie Waszej gminy, czyli upadki osób stanowią 40% wszystkich zdarzeń wypadkowych zgłoszonych do końca października 2022r.                                do PT w Oleśnie, przy średniej rocznej liczbie wszystkich tego typu zdarzeń zaistniałych w powiecie oleskim wynoszącej 57%.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Opolszczyzna należy do województw o najniższym wskaźniku wypadkowości w kraju a powiat oleski wiedzie prym w województwie, do czego z pewnością przyczynia się tak niska ilość zgłoszeń wypadkowych w Państwa gminie.</w:t>
      </w:r>
    </w:p>
    <w:p w:rsidR="005466D0" w:rsidRDefault="005466D0" w:rsidP="00C80937">
      <w:pPr>
        <w:spacing w:before="100" w:beforeAutospacing="1" w:after="188" w:line="276" w:lineRule="auto"/>
        <w:jc w:val="both"/>
        <w:outlineLvl w:val="1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FC3FFA" w:rsidRDefault="00FC3FFA" w:rsidP="00C80937">
      <w:pPr>
        <w:spacing w:before="100" w:beforeAutospacing="1" w:after="188" w:line="276" w:lineRule="auto"/>
        <w:jc w:val="both"/>
        <w:outlineLvl w:val="1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C365A5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</w:p>
    <w:p w:rsidR="00C80937" w:rsidRDefault="00C80937" w:rsidP="00C80937">
      <w:pPr>
        <w:spacing w:before="100" w:beforeAutospacing="1" w:after="188" w:line="276" w:lineRule="auto"/>
        <w:jc w:val="both"/>
        <w:outlineLvl w:val="1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C80937" w:rsidRDefault="00C80937" w:rsidP="00C80937">
      <w:pPr>
        <w:spacing w:before="100" w:beforeAutospacing="1" w:after="188" w:line="276" w:lineRule="auto"/>
        <w:jc w:val="both"/>
        <w:outlineLvl w:val="1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C80937" w:rsidRDefault="00C80937" w:rsidP="00C80937">
      <w:pPr>
        <w:spacing w:before="100" w:beforeAutospacing="1" w:after="188" w:line="276" w:lineRule="auto"/>
        <w:jc w:val="both"/>
        <w:outlineLvl w:val="1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C80937" w:rsidRDefault="00C80937" w:rsidP="00C80937">
      <w:pPr>
        <w:spacing w:before="100" w:beforeAutospacing="1" w:after="188" w:line="276" w:lineRule="auto"/>
        <w:jc w:val="both"/>
        <w:outlineLvl w:val="1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C80937" w:rsidRPr="00C365A5" w:rsidRDefault="00C80937" w:rsidP="00C80937">
      <w:pPr>
        <w:spacing w:before="100" w:beforeAutospacing="1" w:after="188" w:line="276" w:lineRule="auto"/>
        <w:jc w:val="both"/>
        <w:outlineLvl w:val="1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FC3FFA" w:rsidRPr="00C365A5" w:rsidRDefault="00FC3FFA" w:rsidP="00FC3FFA">
      <w:pPr>
        <w:spacing w:before="100" w:beforeAutospacing="1" w:after="188" w:line="240" w:lineRule="auto"/>
        <w:jc w:val="both"/>
        <w:outlineLvl w:val="1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C365A5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Poniżej przedstawiamy kilka wydawałoby się oczywistych zaleceń. </w:t>
      </w:r>
    </w:p>
    <w:p w:rsidR="00FC3FFA" w:rsidRPr="00C365A5" w:rsidRDefault="00FC3FFA" w:rsidP="00FC3FFA">
      <w:pPr>
        <w:rPr>
          <w:rFonts w:ascii="Arial" w:hAnsi="Arial" w:cs="Arial"/>
          <w:sz w:val="24"/>
          <w:szCs w:val="24"/>
          <w:u w:val="single"/>
        </w:rPr>
      </w:pPr>
      <w:r w:rsidRPr="00C365A5">
        <w:rPr>
          <w:rFonts w:ascii="Arial" w:hAnsi="Arial" w:cs="Arial"/>
          <w:b/>
          <w:color w:val="FF0000"/>
          <w:sz w:val="24"/>
          <w:szCs w:val="24"/>
          <w:u w:val="single"/>
        </w:rPr>
        <w:t>Rolniku, zmniejsz ryzyko upadku:</w:t>
      </w:r>
      <w:r w:rsidRPr="00C365A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FC3FFA" w:rsidRPr="00C365A5" w:rsidRDefault="00FC3FFA" w:rsidP="00FC3FFA">
      <w:pPr>
        <w:rPr>
          <w:rFonts w:ascii="Arial" w:hAnsi="Arial" w:cs="Arial"/>
          <w:sz w:val="24"/>
          <w:szCs w:val="24"/>
        </w:rPr>
      </w:pPr>
      <w:r w:rsidRPr="00C365A5">
        <w:rPr>
          <w:rFonts w:ascii="Arial" w:hAnsi="Arial" w:cs="Arial"/>
          <w:b/>
          <w:color w:val="FF0000"/>
          <w:sz w:val="24"/>
          <w:szCs w:val="24"/>
        </w:rPr>
        <w:t xml:space="preserve">› </w:t>
      </w:r>
      <w:r w:rsidRPr="00C365A5">
        <w:rPr>
          <w:rFonts w:ascii="Arial" w:hAnsi="Arial" w:cs="Arial"/>
          <w:sz w:val="24"/>
          <w:szCs w:val="24"/>
        </w:rPr>
        <w:t xml:space="preserve">Zachowuj porządek w obejściu,                      dbaj o   stan techniczny ciągów komunikacyjnych, ich czystość                   i właściwe rozmieszczenie. </w:t>
      </w:r>
    </w:p>
    <w:p w:rsidR="00FC3FFA" w:rsidRPr="00C365A5" w:rsidRDefault="00FC3FFA" w:rsidP="00FC3FFA">
      <w:pPr>
        <w:rPr>
          <w:rFonts w:ascii="Arial" w:hAnsi="Arial" w:cs="Arial"/>
          <w:sz w:val="24"/>
          <w:szCs w:val="24"/>
        </w:rPr>
      </w:pPr>
      <w:r w:rsidRPr="00C365A5">
        <w:rPr>
          <w:rFonts w:ascii="Arial" w:hAnsi="Arial" w:cs="Arial"/>
          <w:b/>
          <w:noProof/>
          <w:color w:val="FF0000"/>
          <w:sz w:val="24"/>
          <w:szCs w:val="24"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-645160</wp:posOffset>
            </wp:positionV>
            <wp:extent cx="2668270" cy="1398905"/>
            <wp:effectExtent l="19050" t="0" r="0" b="0"/>
            <wp:wrapTight wrapText="bothSides">
              <wp:wrapPolygon edited="0">
                <wp:start x="-154" y="0"/>
                <wp:lineTo x="-154" y="21178"/>
                <wp:lineTo x="21590" y="21178"/>
                <wp:lineTo x="21590" y="0"/>
                <wp:lineTo x="-154" y="0"/>
              </wp:wrapPolygon>
            </wp:wrapTight>
            <wp:docPr id="5" name="Obraz 5" descr="doc00315920160830093218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00315920160830093218_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65A5">
        <w:rPr>
          <w:rFonts w:ascii="Arial" w:hAnsi="Arial" w:cs="Arial"/>
          <w:b/>
          <w:color w:val="FF0000"/>
          <w:sz w:val="24"/>
          <w:szCs w:val="24"/>
        </w:rPr>
        <w:t>›</w:t>
      </w:r>
      <w:r w:rsidRPr="00C365A5">
        <w:rPr>
          <w:rFonts w:ascii="Arial" w:hAnsi="Arial" w:cs="Arial"/>
          <w:sz w:val="24"/>
          <w:szCs w:val="24"/>
        </w:rPr>
        <w:t xml:space="preserve"> Stosuj właściwe obuwie robocze,                 przylegające do kostki o podeszwie protektorowej. </w:t>
      </w:r>
    </w:p>
    <w:p w:rsidR="00C80937" w:rsidRDefault="00C80937" w:rsidP="00FC3FFA">
      <w:pPr>
        <w:jc w:val="both"/>
        <w:rPr>
          <w:rFonts w:ascii="Arial" w:hAnsi="Arial" w:cs="Arial"/>
          <w:b/>
          <w:noProof/>
          <w:color w:val="FF0000"/>
          <w:sz w:val="24"/>
          <w:szCs w:val="24"/>
          <w:lang w:eastAsia="pl-PL"/>
        </w:rPr>
      </w:pPr>
    </w:p>
    <w:p w:rsidR="00C80937" w:rsidRDefault="00C80937" w:rsidP="00FC3FFA">
      <w:pPr>
        <w:jc w:val="both"/>
        <w:rPr>
          <w:rFonts w:ascii="Arial" w:hAnsi="Arial" w:cs="Arial"/>
          <w:b/>
          <w:noProof/>
          <w:color w:val="FF0000"/>
          <w:sz w:val="24"/>
          <w:szCs w:val="24"/>
          <w:lang w:eastAsia="pl-PL"/>
        </w:rPr>
      </w:pPr>
    </w:p>
    <w:p w:rsidR="00FC3FFA" w:rsidRPr="00E37DF6" w:rsidRDefault="00FC3FFA" w:rsidP="00FC3FFA">
      <w:pPr>
        <w:jc w:val="both"/>
        <w:rPr>
          <w:rFonts w:ascii="Arial" w:hAnsi="Arial" w:cs="Arial"/>
          <w:sz w:val="20"/>
          <w:szCs w:val="20"/>
        </w:rPr>
      </w:pPr>
      <w:r w:rsidRPr="00C365A5">
        <w:rPr>
          <w:rFonts w:ascii="Arial" w:hAnsi="Arial" w:cs="Arial"/>
          <w:b/>
          <w:noProof/>
          <w:color w:val="FF0000"/>
          <w:sz w:val="24"/>
          <w:szCs w:val="24"/>
          <w:lang w:eastAsia="pl-PL"/>
        </w:rPr>
        <w:drawing>
          <wp:anchor distT="0" distB="0" distL="114300" distR="114300" simplePos="0" relativeHeight="251664384" behindDoc="1" locked="0" layoutInCell="1" allowOverlap="0">
            <wp:simplePos x="0" y="0"/>
            <wp:positionH relativeFrom="column">
              <wp:posOffset>-427990</wp:posOffset>
            </wp:positionH>
            <wp:positionV relativeFrom="paragraph">
              <wp:posOffset>16510</wp:posOffset>
            </wp:positionV>
            <wp:extent cx="2517140" cy="1398905"/>
            <wp:effectExtent l="19050" t="0" r="0" b="0"/>
            <wp:wrapTight wrapText="bothSides">
              <wp:wrapPolygon edited="0">
                <wp:start x="-163" y="0"/>
                <wp:lineTo x="-163" y="21178"/>
                <wp:lineTo x="21578" y="21178"/>
                <wp:lineTo x="21578" y="0"/>
                <wp:lineTo x="-163" y="0"/>
              </wp:wrapPolygon>
            </wp:wrapTight>
            <wp:docPr id="6" name="Obraz 6" descr="doc00315820160830093043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c00315820160830093043_0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65A5">
        <w:rPr>
          <w:rFonts w:ascii="Arial" w:hAnsi="Arial" w:cs="Arial"/>
          <w:b/>
          <w:color w:val="FF0000"/>
          <w:sz w:val="24"/>
          <w:szCs w:val="24"/>
        </w:rPr>
        <w:t>›</w:t>
      </w:r>
      <w:r w:rsidRPr="00C365A5">
        <w:rPr>
          <w:rFonts w:ascii="Arial" w:hAnsi="Arial" w:cs="Arial"/>
          <w:sz w:val="24"/>
          <w:szCs w:val="24"/>
        </w:rPr>
        <w:t>Używaj maszyn wyposażonych w mocne i dobrze zamontowane drabinki oraz schodki wejściowe do kabin, przyczep i ma pomosty. Wchodź i schodź z nich przodem do maszyny</w:t>
      </w:r>
      <w:r w:rsidRPr="00E37DF6">
        <w:rPr>
          <w:rFonts w:ascii="Arial" w:hAnsi="Arial" w:cs="Arial"/>
          <w:sz w:val="20"/>
          <w:szCs w:val="20"/>
        </w:rPr>
        <w:t xml:space="preserve">. </w:t>
      </w:r>
    </w:p>
    <w:p w:rsidR="00FC3FFA" w:rsidRDefault="00FC3FFA" w:rsidP="00FC3FFA">
      <w:pPr>
        <w:rPr>
          <w:rFonts w:ascii="Arial" w:hAnsi="Arial" w:cs="Arial"/>
          <w:sz w:val="20"/>
          <w:szCs w:val="20"/>
        </w:rPr>
      </w:pPr>
    </w:p>
    <w:p w:rsidR="00FC3FFA" w:rsidRPr="00E37DF6" w:rsidRDefault="00FC3FFA" w:rsidP="00FC3FFA">
      <w:pPr>
        <w:rPr>
          <w:rFonts w:ascii="Arial" w:hAnsi="Arial" w:cs="Arial"/>
          <w:sz w:val="20"/>
          <w:szCs w:val="20"/>
        </w:rPr>
      </w:pPr>
    </w:p>
    <w:p w:rsidR="00FC3FFA" w:rsidRPr="00E37DF6" w:rsidRDefault="00FC3FFA" w:rsidP="00FC3FFA">
      <w:pPr>
        <w:rPr>
          <w:rFonts w:ascii="Arial" w:hAnsi="Arial" w:cs="Arial"/>
          <w:sz w:val="20"/>
          <w:szCs w:val="20"/>
        </w:rPr>
      </w:pPr>
    </w:p>
    <w:p w:rsidR="00FC3FFA" w:rsidRPr="00C365A5" w:rsidRDefault="00FC3FFA" w:rsidP="00FC3FFA">
      <w:pPr>
        <w:jc w:val="both"/>
        <w:rPr>
          <w:rFonts w:ascii="Arial" w:hAnsi="Arial" w:cs="Arial"/>
          <w:sz w:val="24"/>
          <w:szCs w:val="24"/>
        </w:rPr>
      </w:pPr>
      <w:r w:rsidRPr="00C365A5">
        <w:rPr>
          <w:rFonts w:ascii="Arial" w:hAnsi="Arial" w:cs="Arial"/>
          <w:b/>
          <w:color w:val="FF0000"/>
          <w:sz w:val="24"/>
          <w:szCs w:val="24"/>
        </w:rPr>
        <w:t>›</w:t>
      </w:r>
      <w:r w:rsidRPr="00C365A5">
        <w:rPr>
          <w:rFonts w:ascii="Arial" w:hAnsi="Arial" w:cs="Arial"/>
          <w:sz w:val="24"/>
          <w:szCs w:val="24"/>
        </w:rPr>
        <w:t xml:space="preserve"> Przestrzegaj zasad bhp podczas prac remontowo- budowlanych w gospodarstwie. Prace na wysokościach wykonuj na stabilnych podestach zabezpieczonych barierkami. </w:t>
      </w:r>
    </w:p>
    <w:p w:rsidR="00FC3FFA" w:rsidRPr="00E37DF6" w:rsidRDefault="00FC3FFA" w:rsidP="00FC3FFA">
      <w:pPr>
        <w:rPr>
          <w:rFonts w:ascii="Arial" w:hAnsi="Arial" w:cs="Arial"/>
          <w:sz w:val="20"/>
          <w:szCs w:val="20"/>
        </w:rPr>
      </w:pPr>
    </w:p>
    <w:p w:rsidR="00FC3FFA" w:rsidRPr="00E37DF6" w:rsidRDefault="00FC3FFA" w:rsidP="00FC3FFA">
      <w:pPr>
        <w:rPr>
          <w:rFonts w:ascii="Arial" w:hAnsi="Arial" w:cs="Arial"/>
          <w:sz w:val="20"/>
          <w:szCs w:val="20"/>
        </w:rPr>
      </w:pPr>
    </w:p>
    <w:p w:rsidR="00FC3FFA" w:rsidRPr="00C365A5" w:rsidRDefault="00FC3FFA" w:rsidP="00C80937">
      <w:pPr>
        <w:rPr>
          <w:rFonts w:ascii="Arial" w:hAnsi="Arial" w:cs="Arial"/>
          <w:sz w:val="24"/>
          <w:szCs w:val="24"/>
        </w:rPr>
      </w:pPr>
      <w:r w:rsidRPr="00C365A5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-582295</wp:posOffset>
            </wp:positionV>
            <wp:extent cx="2938780" cy="1565910"/>
            <wp:effectExtent l="19050" t="0" r="0" b="0"/>
            <wp:wrapTight wrapText="bothSides">
              <wp:wrapPolygon edited="0">
                <wp:start x="-140" y="0"/>
                <wp:lineTo x="-140" y="21285"/>
                <wp:lineTo x="21563" y="21285"/>
                <wp:lineTo x="21563" y="0"/>
                <wp:lineTo x="-140" y="0"/>
              </wp:wrapPolygon>
            </wp:wrapTight>
            <wp:docPr id="8" name="Obraz 8" descr="doc00316020160830093305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00316020160830093305_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65A5">
        <w:rPr>
          <w:rFonts w:ascii="Arial" w:hAnsi="Arial" w:cs="Arial"/>
          <w:b/>
          <w:color w:val="FF0000"/>
          <w:sz w:val="24"/>
          <w:szCs w:val="24"/>
        </w:rPr>
        <w:t>›</w:t>
      </w:r>
      <w:r w:rsidRPr="00C365A5">
        <w:rPr>
          <w:rFonts w:ascii="Arial" w:hAnsi="Arial" w:cs="Arial"/>
          <w:sz w:val="24"/>
          <w:szCs w:val="24"/>
        </w:rPr>
        <w:t xml:space="preserve"> Używaj be</w:t>
      </w:r>
      <w:r w:rsidR="00C80937">
        <w:rPr>
          <w:rFonts w:ascii="Arial" w:hAnsi="Arial" w:cs="Arial"/>
          <w:sz w:val="24"/>
          <w:szCs w:val="24"/>
        </w:rPr>
        <w:t xml:space="preserve">zpiecznych drabin i odpowiednio </w:t>
      </w:r>
      <w:r w:rsidRPr="00C365A5">
        <w:rPr>
          <w:rFonts w:ascii="Arial" w:hAnsi="Arial" w:cs="Arial"/>
          <w:sz w:val="24"/>
          <w:szCs w:val="24"/>
        </w:rPr>
        <w:t xml:space="preserve">skonstruowanych schodów. </w:t>
      </w:r>
    </w:p>
    <w:p w:rsidR="00FC3FFA" w:rsidRPr="00C365A5" w:rsidRDefault="00FC3FFA" w:rsidP="00FC3FFA">
      <w:pPr>
        <w:rPr>
          <w:rFonts w:ascii="Arial" w:hAnsi="Arial" w:cs="Arial"/>
          <w:sz w:val="24"/>
          <w:szCs w:val="24"/>
        </w:rPr>
      </w:pPr>
    </w:p>
    <w:p w:rsidR="00FC3FFA" w:rsidRDefault="00FC3FFA" w:rsidP="00FC3FFA">
      <w:pPr>
        <w:rPr>
          <w:rFonts w:ascii="Arial" w:hAnsi="Arial" w:cs="Arial"/>
          <w:sz w:val="24"/>
          <w:szCs w:val="24"/>
        </w:rPr>
      </w:pPr>
    </w:p>
    <w:p w:rsidR="00C365A5" w:rsidRPr="00C365A5" w:rsidRDefault="00C365A5" w:rsidP="00FC3FFA">
      <w:pPr>
        <w:rPr>
          <w:rFonts w:ascii="Arial" w:hAnsi="Arial" w:cs="Arial"/>
          <w:sz w:val="24"/>
          <w:szCs w:val="24"/>
        </w:rPr>
      </w:pPr>
    </w:p>
    <w:p w:rsidR="00FC3FFA" w:rsidRPr="00C365A5" w:rsidRDefault="00FC3FFA" w:rsidP="00FC3FFA">
      <w:pPr>
        <w:rPr>
          <w:rFonts w:ascii="Arial" w:hAnsi="Arial" w:cs="Arial"/>
          <w:b/>
          <w:color w:val="FF0000"/>
          <w:sz w:val="24"/>
          <w:szCs w:val="24"/>
        </w:rPr>
      </w:pPr>
    </w:p>
    <w:p w:rsidR="00FC3FFA" w:rsidRPr="00C365A5" w:rsidRDefault="00FC3FFA" w:rsidP="00C809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365A5">
        <w:rPr>
          <w:rFonts w:ascii="Arial" w:hAnsi="Arial" w:cs="Arial"/>
          <w:b/>
          <w:color w:val="FF0000"/>
          <w:sz w:val="24"/>
          <w:szCs w:val="24"/>
        </w:rPr>
        <w:t>›</w:t>
      </w:r>
      <w:r w:rsidRPr="00C365A5">
        <w:rPr>
          <w:rFonts w:ascii="Arial" w:hAnsi="Arial" w:cs="Arial"/>
          <w:sz w:val="24"/>
          <w:szCs w:val="24"/>
        </w:rPr>
        <w:t xml:space="preserve"> Stosuj odpowiednie środki ochrony pracy podczas prac na wysokości.                                                                         </w:t>
      </w:r>
      <w:r w:rsidRPr="00C365A5">
        <w:rPr>
          <w:rFonts w:ascii="Arial" w:hAnsi="Arial" w:cs="Arial"/>
          <w:b/>
          <w:color w:val="FF0000"/>
          <w:sz w:val="24"/>
          <w:szCs w:val="24"/>
        </w:rPr>
        <w:t xml:space="preserve">› </w:t>
      </w:r>
      <w:r w:rsidRPr="00C365A5">
        <w:rPr>
          <w:rFonts w:ascii="Arial" w:hAnsi="Arial" w:cs="Arial"/>
          <w:sz w:val="24"/>
          <w:szCs w:val="24"/>
        </w:rPr>
        <w:t xml:space="preserve">Zabezpieczaj wszelkie otwory przykrywami lub barierkami.                                                                                    </w:t>
      </w:r>
      <w:r w:rsidRPr="00C365A5">
        <w:rPr>
          <w:rFonts w:ascii="Arial" w:hAnsi="Arial" w:cs="Arial"/>
          <w:b/>
          <w:color w:val="FF0000"/>
          <w:sz w:val="24"/>
          <w:szCs w:val="24"/>
        </w:rPr>
        <w:t>›</w:t>
      </w:r>
      <w:r w:rsidRPr="00C365A5">
        <w:rPr>
          <w:rFonts w:ascii="Arial" w:hAnsi="Arial" w:cs="Arial"/>
          <w:sz w:val="24"/>
          <w:szCs w:val="24"/>
        </w:rPr>
        <w:t xml:space="preserve"> Nie przewoź osób na błotnikach ciągnika, na przyczepach na ładunku.                                                    </w:t>
      </w:r>
      <w:r w:rsidRPr="00C365A5">
        <w:rPr>
          <w:rFonts w:ascii="Arial" w:hAnsi="Arial" w:cs="Arial"/>
          <w:b/>
          <w:color w:val="FF0000"/>
          <w:sz w:val="24"/>
          <w:szCs w:val="24"/>
        </w:rPr>
        <w:t>›</w:t>
      </w:r>
      <w:r w:rsidRPr="00C365A5">
        <w:rPr>
          <w:rFonts w:ascii="Arial" w:hAnsi="Arial" w:cs="Arial"/>
          <w:sz w:val="24"/>
          <w:szCs w:val="24"/>
        </w:rPr>
        <w:t xml:space="preserve"> Nie pracuj, gdy jesteś chory, przemęczony, zestresowany.</w:t>
      </w:r>
    </w:p>
    <w:p w:rsidR="00890659" w:rsidRPr="00C365A5" w:rsidRDefault="00890659" w:rsidP="00C80937">
      <w:pPr>
        <w:pStyle w:val="NormalnyWeb"/>
        <w:shd w:val="clear" w:color="auto" w:fill="FFFFFF"/>
        <w:spacing w:before="150" w:beforeAutospacing="0" w:after="150" w:afterAutospacing="0" w:line="276" w:lineRule="auto"/>
        <w:rPr>
          <w:rFonts w:ascii="Arial" w:hAnsi="Arial" w:cs="Arial"/>
          <w:color w:val="333333"/>
        </w:rPr>
      </w:pPr>
    </w:p>
    <w:p w:rsidR="0040507C" w:rsidRDefault="00445E73" w:rsidP="001E118E">
      <w:pPr>
        <w:pStyle w:val="NormalnyWeb"/>
        <w:shd w:val="clear" w:color="auto" w:fill="FFFFFF"/>
        <w:spacing w:before="150" w:beforeAutospacing="0" w:after="150" w:afterAutospacing="0" w:line="330" w:lineRule="atLeast"/>
        <w:jc w:val="both"/>
        <w:rPr>
          <w:rFonts w:ascii="Arial" w:hAnsi="Arial" w:cs="Arial"/>
          <w:b/>
          <w:color w:val="333333"/>
        </w:rPr>
      </w:pPr>
      <w:r w:rsidRPr="00D352AA">
        <w:rPr>
          <w:rFonts w:ascii="Arial" w:hAnsi="Arial" w:cs="Arial"/>
          <w:b/>
          <w:color w:val="333333"/>
        </w:rPr>
        <w:lastRenderedPageBreak/>
        <w:t xml:space="preserve">Jak co roku postaramy się Państwu przybliżyć zadania jakie są </w:t>
      </w:r>
      <w:r w:rsidR="006064D9" w:rsidRPr="00D352AA">
        <w:rPr>
          <w:rFonts w:ascii="Arial" w:hAnsi="Arial" w:cs="Arial"/>
          <w:b/>
          <w:color w:val="333333"/>
        </w:rPr>
        <w:t xml:space="preserve">obecnie </w:t>
      </w:r>
      <w:r w:rsidRPr="00D352AA">
        <w:rPr>
          <w:rFonts w:ascii="Arial" w:hAnsi="Arial" w:cs="Arial"/>
          <w:b/>
          <w:color w:val="333333"/>
        </w:rPr>
        <w:t>realizowane w Placówce Terenowej KRUS w Oleśnie.</w:t>
      </w:r>
      <w:r w:rsidR="0040507C" w:rsidRPr="00D352AA">
        <w:rPr>
          <w:rFonts w:ascii="Arial" w:hAnsi="Arial" w:cs="Arial"/>
          <w:b/>
          <w:color w:val="333333"/>
        </w:rPr>
        <w:t xml:space="preserve"> </w:t>
      </w:r>
    </w:p>
    <w:p w:rsidR="00AF210B" w:rsidRDefault="00AF210B" w:rsidP="00AF210B">
      <w:pPr>
        <w:pStyle w:val="NormalnyWeb"/>
        <w:shd w:val="clear" w:color="auto" w:fill="FFFFFF"/>
        <w:spacing w:before="150" w:beforeAutospacing="0" w:after="150" w:afterAutospacing="0" w:line="330" w:lineRule="atLeast"/>
        <w:jc w:val="both"/>
        <w:rPr>
          <w:rFonts w:ascii="Arial" w:hAnsi="Arial" w:cs="Arial"/>
        </w:rPr>
      </w:pPr>
      <w:r w:rsidRPr="006064D9">
        <w:rPr>
          <w:rFonts w:ascii="Arial" w:hAnsi="Arial" w:cs="Arial"/>
          <w:b/>
          <w:color w:val="07214C"/>
        </w:rPr>
        <w:t>Rehabilitacja KRUS</w:t>
      </w:r>
      <w:r>
        <w:rPr>
          <w:rFonts w:ascii="Arial" w:hAnsi="Arial" w:cs="Arial"/>
          <w:b/>
          <w:color w:val="07214C"/>
        </w:rPr>
        <w:t>.</w:t>
      </w:r>
      <w:r w:rsidRPr="006064D9">
        <w:rPr>
          <w:rFonts w:ascii="Arial" w:hAnsi="Arial" w:cs="Arial"/>
          <w:color w:val="07214C"/>
        </w:rPr>
        <w:t xml:space="preserve"> </w:t>
      </w:r>
      <w:r>
        <w:rPr>
          <w:rFonts w:ascii="Arial" w:hAnsi="Arial" w:cs="Arial"/>
        </w:rPr>
        <w:t>Osoby podlegające ubezpieczeniu</w:t>
      </w:r>
      <w:r w:rsidRPr="006064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</w:t>
      </w:r>
      <w:r w:rsidRPr="006064D9">
        <w:rPr>
          <w:rFonts w:ascii="Arial" w:hAnsi="Arial" w:cs="Arial"/>
        </w:rPr>
        <w:t xml:space="preserve">KRUS </w:t>
      </w:r>
      <w:r>
        <w:rPr>
          <w:rFonts w:ascii="Arial" w:hAnsi="Arial" w:cs="Arial"/>
        </w:rPr>
        <w:t xml:space="preserve">oraz osoby mające ustalone prawo do okresowej renty inwalidzkiej </w:t>
      </w:r>
      <w:r w:rsidRPr="006064D9">
        <w:rPr>
          <w:rFonts w:ascii="Arial" w:hAnsi="Arial" w:cs="Arial"/>
        </w:rPr>
        <w:t xml:space="preserve">mogą skorzystać z bezpłatnej rehabilitacji leczniczej. Niezbędne jest </w:t>
      </w:r>
      <w:r>
        <w:rPr>
          <w:rFonts w:ascii="Arial" w:hAnsi="Arial" w:cs="Arial"/>
        </w:rPr>
        <w:t xml:space="preserve">złożenie wniosku o </w:t>
      </w:r>
      <w:r w:rsidRPr="006064D9">
        <w:rPr>
          <w:rFonts w:ascii="Arial" w:hAnsi="Arial" w:cs="Arial"/>
        </w:rPr>
        <w:t>skiero</w:t>
      </w:r>
      <w:r>
        <w:rPr>
          <w:rFonts w:ascii="Arial" w:hAnsi="Arial" w:cs="Arial"/>
        </w:rPr>
        <w:t>w</w:t>
      </w:r>
      <w:r w:rsidR="00C80937">
        <w:rPr>
          <w:rFonts w:ascii="Arial" w:hAnsi="Arial" w:cs="Arial"/>
        </w:rPr>
        <w:t xml:space="preserve">anie </w:t>
      </w:r>
      <w:r>
        <w:rPr>
          <w:rFonts w:ascii="Arial" w:hAnsi="Arial" w:cs="Arial"/>
        </w:rPr>
        <w:t xml:space="preserve"> na rehabilitacje leczniczą. </w:t>
      </w:r>
    </w:p>
    <w:p w:rsidR="00344BD9" w:rsidRPr="00AF210B" w:rsidRDefault="00344BD9" w:rsidP="001E118E">
      <w:pPr>
        <w:pStyle w:val="NormalnyWeb"/>
        <w:shd w:val="clear" w:color="auto" w:fill="FFFFFF"/>
        <w:spacing w:before="150" w:beforeAutospacing="0" w:after="150" w:afterAutospacing="0" w:line="33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333333"/>
        </w:rPr>
        <w:t xml:space="preserve">Od 15. czerwca 2022 </w:t>
      </w:r>
      <w:r w:rsidRPr="00B2101C">
        <w:rPr>
          <w:rFonts w:ascii="Arial" w:hAnsi="Arial" w:cs="Arial"/>
          <w:color w:val="333333"/>
        </w:rPr>
        <w:t>roku weszła w życie ustawa z</w:t>
      </w:r>
      <w:r w:rsidR="00C80937">
        <w:rPr>
          <w:rFonts w:ascii="Arial" w:hAnsi="Arial" w:cs="Arial"/>
          <w:color w:val="333333"/>
        </w:rPr>
        <w:t xml:space="preserve"> dnia 28 kwietnia 2022 r.  </w:t>
      </w:r>
      <w:r w:rsidRPr="00B2101C">
        <w:rPr>
          <w:rFonts w:ascii="Arial" w:hAnsi="Arial" w:cs="Arial"/>
          <w:color w:val="333333"/>
        </w:rPr>
        <w:t xml:space="preserve"> o zmianie ustawy o ubezpieczeniu społecznym rolników. Wprowadza ona kilka zasadniczych zmian.</w:t>
      </w:r>
    </w:p>
    <w:p w:rsidR="00395B0E" w:rsidRDefault="00344BD9" w:rsidP="001E118E">
      <w:pPr>
        <w:pStyle w:val="NormalnyWeb"/>
        <w:shd w:val="clear" w:color="auto" w:fill="FFFFFF"/>
        <w:spacing w:before="150" w:beforeAutospacing="0" w:after="150" w:afterAutospacing="0" w:line="330" w:lineRule="atLeast"/>
        <w:jc w:val="both"/>
        <w:rPr>
          <w:rFonts w:ascii="Arial" w:hAnsi="Arial" w:cs="Arial"/>
          <w:color w:val="333333"/>
        </w:rPr>
      </w:pPr>
      <w:r w:rsidRPr="00B2101C">
        <w:rPr>
          <w:rFonts w:ascii="Arial" w:hAnsi="Arial" w:cs="Arial"/>
          <w:color w:val="333333"/>
        </w:rPr>
        <w:t xml:space="preserve">Pierwszą z nich jest </w:t>
      </w:r>
      <w:r w:rsidR="00395B0E" w:rsidRPr="00B2101C">
        <w:rPr>
          <w:rFonts w:ascii="Arial" w:hAnsi="Arial" w:cs="Arial"/>
          <w:color w:val="333333"/>
        </w:rPr>
        <w:t>zapis mówiący o tym, że przy przechodzeniu na emeryturę zo</w:t>
      </w:r>
      <w:r w:rsidR="00B2101C" w:rsidRPr="00B2101C">
        <w:rPr>
          <w:rFonts w:ascii="Arial" w:hAnsi="Arial" w:cs="Arial"/>
          <w:color w:val="333333"/>
        </w:rPr>
        <w:t>stał wyłączony obowiązek zbycia</w:t>
      </w:r>
      <w:r w:rsidR="00395B0E" w:rsidRPr="00B2101C">
        <w:rPr>
          <w:rFonts w:ascii="Arial" w:hAnsi="Arial" w:cs="Arial"/>
          <w:color w:val="333333"/>
        </w:rPr>
        <w:t xml:space="preserve">, dzierżawy lub przekazania gospodarstwa. Co on zmienia? Otóż przy przechodzeniu na emeryturą rolnik powinien spełnić </w:t>
      </w:r>
      <w:r w:rsidR="00AF210B">
        <w:rPr>
          <w:rFonts w:ascii="Arial" w:hAnsi="Arial" w:cs="Arial"/>
          <w:color w:val="333333"/>
        </w:rPr>
        <w:t xml:space="preserve">tylko </w:t>
      </w:r>
      <w:r w:rsidR="00395B0E" w:rsidRPr="00B2101C">
        <w:rPr>
          <w:rFonts w:ascii="Arial" w:hAnsi="Arial" w:cs="Arial"/>
          <w:color w:val="333333"/>
        </w:rPr>
        <w:t>dwa warunki, osiągnąć wiek emery</w:t>
      </w:r>
      <w:r w:rsidR="00B2101C" w:rsidRPr="00B2101C">
        <w:rPr>
          <w:rFonts w:ascii="Arial" w:hAnsi="Arial" w:cs="Arial"/>
          <w:color w:val="333333"/>
        </w:rPr>
        <w:t>talny oraz podlegać ubezpieczeniu emerytalno-rentowemu przez co najmniej 25 lat</w:t>
      </w:r>
      <w:r w:rsidR="00AF210B">
        <w:rPr>
          <w:rFonts w:ascii="Arial" w:hAnsi="Arial" w:cs="Arial"/>
          <w:color w:val="333333"/>
        </w:rPr>
        <w:t xml:space="preserve">. Druga to zmiany w korzystaniu z sanatorów przez rolników-emerytów. Od 01 stycznia 2023 roku z Centrów Rehabilitacji Rolników będą mogli korzystać również rolnicy-emeryci </w:t>
      </w:r>
    </w:p>
    <w:p w:rsidR="00AF210B" w:rsidRPr="006C4DD6" w:rsidRDefault="000B5FFA" w:rsidP="001E118E">
      <w:pPr>
        <w:pStyle w:val="NormalnyWeb"/>
        <w:shd w:val="clear" w:color="auto" w:fill="FFFFFF"/>
        <w:spacing w:before="150" w:beforeAutospacing="0" w:after="150" w:afterAutospacing="0" w:line="330" w:lineRule="atLeast"/>
        <w:jc w:val="both"/>
        <w:rPr>
          <w:rFonts w:ascii="Arial" w:hAnsi="Arial" w:cs="Arial"/>
          <w:color w:val="333333"/>
          <w:sz w:val="22"/>
          <w:szCs w:val="22"/>
        </w:rPr>
      </w:pPr>
      <w:hyperlink r:id="rId11" w:history="1">
        <w:r w:rsidR="00AF210B" w:rsidRPr="006C4DD6">
          <w:rPr>
            <w:rStyle w:val="Hipercze"/>
            <w:rFonts w:ascii="Arial" w:hAnsi="Arial" w:cs="Arial"/>
            <w:sz w:val="22"/>
            <w:szCs w:val="22"/>
          </w:rPr>
          <w:t>Rehabilitacja | Kasa Rolniczego Ubezpieczenia Społecznego (krus.gov.pl)</w:t>
        </w:r>
      </w:hyperlink>
      <w:r w:rsidR="00AF210B" w:rsidRPr="006C4DD6">
        <w:rPr>
          <w:rFonts w:ascii="Arial" w:hAnsi="Arial" w:cs="Arial"/>
          <w:sz w:val="22"/>
          <w:szCs w:val="22"/>
        </w:rPr>
        <w:t xml:space="preserve">        </w:t>
      </w:r>
    </w:p>
    <w:p w:rsidR="00AF210B" w:rsidRPr="006C4DD6" w:rsidRDefault="000B5FFA" w:rsidP="00AF210B">
      <w:pPr>
        <w:shd w:val="clear" w:color="auto" w:fill="FFFFFF"/>
        <w:spacing w:before="100" w:beforeAutospacing="1" w:after="188" w:line="240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hyperlink r:id="rId12" w:history="1">
        <w:r w:rsidR="00AF210B" w:rsidRPr="006C4DD6">
          <w:rPr>
            <w:rFonts w:ascii="Arial" w:hAnsi="Arial" w:cs="Arial"/>
            <w:color w:val="0000FF"/>
            <w:u w:val="single"/>
          </w:rPr>
          <w:t>emerytura rolnicza | Kasa Rolniczego Ubezpieczenia Społecznego (krus.gov.pl)</w:t>
        </w:r>
      </w:hyperlink>
    </w:p>
    <w:p w:rsidR="00AF210B" w:rsidRPr="00B2101C" w:rsidRDefault="00AF210B" w:rsidP="001E118E">
      <w:pPr>
        <w:pStyle w:val="NormalnyWeb"/>
        <w:shd w:val="clear" w:color="auto" w:fill="FFFFFF"/>
        <w:spacing w:before="150" w:beforeAutospacing="0" w:after="150" w:afterAutospacing="0" w:line="330" w:lineRule="atLeast"/>
        <w:jc w:val="both"/>
        <w:rPr>
          <w:rFonts w:ascii="Arial" w:hAnsi="Arial" w:cs="Arial"/>
          <w:color w:val="333333"/>
        </w:rPr>
      </w:pPr>
    </w:p>
    <w:p w:rsidR="00C85ABD" w:rsidRDefault="006064D9" w:rsidP="00C85ABD">
      <w:pPr>
        <w:pStyle w:val="NormalnyWeb"/>
        <w:shd w:val="clear" w:color="auto" w:fill="FFFFFF"/>
        <w:spacing w:before="150" w:beforeAutospacing="0" w:after="150" w:afterAutospacing="0" w:line="330" w:lineRule="atLeast"/>
        <w:jc w:val="both"/>
        <w:rPr>
          <w:rFonts w:ascii="Arial" w:hAnsi="Arial" w:cs="Arial"/>
          <w:color w:val="333333"/>
        </w:rPr>
      </w:pPr>
      <w:r w:rsidRPr="006064D9">
        <w:rPr>
          <w:rFonts w:ascii="Arial" w:hAnsi="Arial" w:cs="Arial"/>
          <w:b/>
          <w:color w:val="333333"/>
        </w:rPr>
        <w:t>Czternasta</w:t>
      </w:r>
      <w:r w:rsidR="00A07841" w:rsidRPr="006064D9">
        <w:rPr>
          <w:rFonts w:ascii="Arial" w:hAnsi="Arial" w:cs="Arial"/>
          <w:b/>
          <w:color w:val="333333"/>
        </w:rPr>
        <w:t xml:space="preserve"> emerytura</w:t>
      </w:r>
      <w:r w:rsidR="00E1256F">
        <w:rPr>
          <w:rFonts w:ascii="Arial" w:hAnsi="Arial" w:cs="Arial"/>
          <w:b/>
          <w:color w:val="333333"/>
        </w:rPr>
        <w:t>.</w:t>
      </w:r>
      <w:r w:rsidR="00A07841" w:rsidRPr="006064D9">
        <w:rPr>
          <w:rFonts w:ascii="Arial" w:hAnsi="Arial" w:cs="Arial"/>
          <w:color w:val="333333"/>
        </w:rPr>
        <w:t xml:space="preserve"> </w:t>
      </w:r>
      <w:r w:rsidR="007367E5" w:rsidRPr="006064D9">
        <w:rPr>
          <w:rFonts w:ascii="Arial" w:hAnsi="Arial" w:cs="Arial"/>
          <w:color w:val="333333"/>
        </w:rPr>
        <w:t>Już w listopadzie Kasa Rolniczego Ubezpieczenia Społecznego wypłaci</w:t>
      </w:r>
      <w:r w:rsidR="00117124">
        <w:rPr>
          <w:rFonts w:ascii="Arial" w:hAnsi="Arial" w:cs="Arial"/>
          <w:color w:val="333333"/>
        </w:rPr>
        <w:t>ła</w:t>
      </w:r>
      <w:r w:rsidR="007367E5" w:rsidRPr="006064D9">
        <w:rPr>
          <w:rFonts w:ascii="Arial" w:hAnsi="Arial" w:cs="Arial"/>
          <w:color w:val="333333"/>
        </w:rPr>
        <w:t xml:space="preserve"> t</w:t>
      </w:r>
      <w:r w:rsidR="009A2AD4">
        <w:rPr>
          <w:rFonts w:ascii="Arial" w:hAnsi="Arial" w:cs="Arial"/>
          <w:color w:val="333333"/>
        </w:rPr>
        <w:t>zw. czternastą emeryturę. Była</w:t>
      </w:r>
      <w:r w:rsidR="007367E5" w:rsidRPr="006064D9">
        <w:rPr>
          <w:rFonts w:ascii="Arial" w:hAnsi="Arial" w:cs="Arial"/>
          <w:color w:val="333333"/>
        </w:rPr>
        <w:t xml:space="preserve"> ona wypłacona razem </w:t>
      </w:r>
      <w:r w:rsidR="001E118E">
        <w:rPr>
          <w:rFonts w:ascii="Arial" w:hAnsi="Arial" w:cs="Arial"/>
          <w:color w:val="333333"/>
        </w:rPr>
        <w:t xml:space="preserve">                      </w:t>
      </w:r>
      <w:r w:rsidR="007367E5" w:rsidRPr="006064D9">
        <w:rPr>
          <w:rFonts w:ascii="Arial" w:hAnsi="Arial" w:cs="Arial"/>
          <w:color w:val="333333"/>
        </w:rPr>
        <w:t xml:space="preserve">z emeryturą, rentą lub rodzicielskim świadczeniem uzupełniającym. </w:t>
      </w:r>
    </w:p>
    <w:p w:rsidR="00C85ABD" w:rsidRPr="00C85ABD" w:rsidRDefault="000B5FFA" w:rsidP="00C85ABD">
      <w:pPr>
        <w:shd w:val="clear" w:color="auto" w:fill="FFFFFF"/>
        <w:spacing w:before="150" w:after="150" w:line="330" w:lineRule="atLeast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13" w:history="1">
        <w:r w:rsidR="00C85ABD" w:rsidRPr="00C85AB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„Czternasta emerytura” dla emerytów i rencistów KRUS</w:t>
        </w:r>
      </w:hyperlink>
    </w:p>
    <w:p w:rsidR="0033536C" w:rsidRDefault="0033536C" w:rsidP="001E118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6064D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Rehabilitacja pocovidowa – co warto wiedzieć?</w:t>
      </w:r>
      <w:r w:rsidR="00A316B6" w:rsidRPr="006064D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A316B6" w:rsidRPr="006064D9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P</w:t>
      </w:r>
      <w:r w:rsidRPr="006064D9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rocedura kierowania </w:t>
      </w:r>
      <w:r w:rsidR="001E118E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                      </w:t>
      </w:r>
      <w:r w:rsidRPr="006064D9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na rehabilitację, po przebytej chorobie COVID-19 pozostaje taka sama jak w przypadku rehabilitacji osób ze schorzeniami układu ruchu i krążenia.</w:t>
      </w:r>
      <w:r w:rsidR="00A07841" w:rsidRPr="006064D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1E11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                      </w:t>
      </w:r>
      <w:r w:rsidR="009F31B7" w:rsidRPr="006064D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Do dyspozycji kuracjuszy pozostają dw</w:t>
      </w:r>
      <w:r w:rsidR="00A27396" w:rsidRPr="006064D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a ośrodki w </w:t>
      </w:r>
      <w:r w:rsidR="00E1256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Szklarskiej Porębie</w:t>
      </w:r>
      <w:r w:rsidR="00A27396" w:rsidRPr="006064D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i Jedlcu.</w:t>
      </w:r>
    </w:p>
    <w:p w:rsidR="009F31B7" w:rsidRDefault="00543C9E" w:rsidP="001E118E">
      <w:pPr>
        <w:shd w:val="clear" w:color="auto" w:fill="FFFFFF"/>
        <w:spacing w:before="100" w:beforeAutospacing="1" w:after="188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6064D9">
        <w:rPr>
          <w:rFonts w:ascii="Arial" w:eastAsia="Times New Roman" w:hAnsi="Arial" w:cs="Arial"/>
          <w:b/>
          <w:color w:val="07214C"/>
          <w:sz w:val="24"/>
          <w:szCs w:val="24"/>
          <w:lang w:eastAsia="pl-PL"/>
        </w:rPr>
        <w:t xml:space="preserve">Renta </w:t>
      </w:r>
      <w:r w:rsidR="00AF36F4">
        <w:rPr>
          <w:rFonts w:ascii="Arial" w:eastAsia="Times New Roman" w:hAnsi="Arial" w:cs="Arial"/>
          <w:b/>
          <w:color w:val="07214C"/>
          <w:sz w:val="24"/>
          <w:szCs w:val="24"/>
          <w:lang w:eastAsia="pl-PL"/>
        </w:rPr>
        <w:t xml:space="preserve">inwalidzka </w:t>
      </w:r>
      <w:r w:rsidRPr="006064D9">
        <w:rPr>
          <w:rFonts w:ascii="Arial" w:eastAsia="Times New Roman" w:hAnsi="Arial" w:cs="Arial"/>
          <w:b/>
          <w:color w:val="07214C"/>
          <w:sz w:val="24"/>
          <w:szCs w:val="24"/>
          <w:lang w:eastAsia="pl-PL"/>
        </w:rPr>
        <w:t>z KRUS</w:t>
      </w:r>
      <w:r w:rsidR="00E1256F">
        <w:rPr>
          <w:rFonts w:ascii="Arial" w:eastAsia="Times New Roman" w:hAnsi="Arial" w:cs="Arial"/>
          <w:b/>
          <w:color w:val="07214C"/>
          <w:sz w:val="24"/>
          <w:szCs w:val="24"/>
          <w:lang w:eastAsia="pl-PL"/>
        </w:rPr>
        <w:t>.</w:t>
      </w:r>
      <w:r w:rsidR="00A07841" w:rsidRPr="006064D9">
        <w:rPr>
          <w:rFonts w:ascii="Arial" w:eastAsia="Times New Roman" w:hAnsi="Arial" w:cs="Arial"/>
          <w:b/>
          <w:color w:val="07214C"/>
          <w:sz w:val="24"/>
          <w:szCs w:val="24"/>
          <w:lang w:eastAsia="pl-PL"/>
        </w:rPr>
        <w:t xml:space="preserve"> </w:t>
      </w:r>
      <w:r w:rsidRPr="006064D9">
        <w:rPr>
          <w:rFonts w:ascii="Arial" w:eastAsia="Times New Roman" w:hAnsi="Arial" w:cs="Arial"/>
          <w:sz w:val="24"/>
          <w:szCs w:val="24"/>
          <w:lang w:eastAsia="pl-PL"/>
        </w:rPr>
        <w:t xml:space="preserve">Świadczenia KRUS to nie tylko emerytura, ale również renta </w:t>
      </w:r>
      <w:r w:rsidR="00960A85">
        <w:rPr>
          <w:rFonts w:ascii="Arial" w:eastAsia="Times New Roman" w:hAnsi="Arial" w:cs="Arial"/>
          <w:sz w:val="24"/>
          <w:szCs w:val="24"/>
          <w:lang w:eastAsia="pl-PL"/>
        </w:rPr>
        <w:t xml:space="preserve">inwalidzka </w:t>
      </w:r>
      <w:r w:rsidRPr="006064D9">
        <w:rPr>
          <w:rFonts w:ascii="Arial" w:eastAsia="Times New Roman" w:hAnsi="Arial" w:cs="Arial"/>
          <w:sz w:val="24"/>
          <w:szCs w:val="24"/>
          <w:lang w:eastAsia="pl-PL"/>
        </w:rPr>
        <w:t xml:space="preserve">z KRUS. Ta przyznawana jest </w:t>
      </w:r>
      <w:r w:rsidR="004230E0" w:rsidRPr="006064D9">
        <w:rPr>
          <w:rFonts w:ascii="Arial" w:eastAsia="Times New Roman" w:hAnsi="Arial" w:cs="Arial"/>
          <w:sz w:val="24"/>
          <w:szCs w:val="24"/>
          <w:lang w:eastAsia="pl-PL"/>
        </w:rPr>
        <w:t xml:space="preserve">czasowo lub </w:t>
      </w:r>
      <w:r w:rsidR="00C365A5">
        <w:rPr>
          <w:rFonts w:ascii="Arial" w:eastAsia="Times New Roman" w:hAnsi="Arial" w:cs="Arial"/>
          <w:sz w:val="24"/>
          <w:szCs w:val="24"/>
          <w:lang w:eastAsia="pl-PL"/>
        </w:rPr>
        <w:t>na stałe</w:t>
      </w:r>
      <w:r w:rsidRPr="006064D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E118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</w:t>
      </w:r>
      <w:r w:rsidRPr="006064D9">
        <w:rPr>
          <w:rFonts w:ascii="Arial" w:eastAsia="Times New Roman" w:hAnsi="Arial" w:cs="Arial"/>
          <w:sz w:val="24"/>
          <w:szCs w:val="24"/>
          <w:lang w:eastAsia="pl-PL"/>
        </w:rPr>
        <w:t>jeśli uzna się na podstaw</w:t>
      </w:r>
      <w:r w:rsidR="00C365A5">
        <w:rPr>
          <w:rFonts w:ascii="Arial" w:eastAsia="Times New Roman" w:hAnsi="Arial" w:cs="Arial"/>
          <w:sz w:val="24"/>
          <w:szCs w:val="24"/>
          <w:lang w:eastAsia="pl-PL"/>
        </w:rPr>
        <w:t>ie stanu zdrowia i oceny lekarza KRUS</w:t>
      </w:r>
      <w:r w:rsidRPr="006064D9">
        <w:rPr>
          <w:rFonts w:ascii="Arial" w:eastAsia="Times New Roman" w:hAnsi="Arial" w:cs="Arial"/>
          <w:sz w:val="24"/>
          <w:szCs w:val="24"/>
          <w:lang w:eastAsia="pl-PL"/>
        </w:rPr>
        <w:t xml:space="preserve">, że rolnik </w:t>
      </w:r>
      <w:r w:rsidR="00960A85">
        <w:rPr>
          <w:rFonts w:ascii="Arial" w:eastAsia="Times New Roman" w:hAnsi="Arial" w:cs="Arial"/>
          <w:sz w:val="24"/>
          <w:szCs w:val="24"/>
          <w:lang w:eastAsia="pl-PL"/>
        </w:rPr>
        <w:t xml:space="preserve">lub domownik </w:t>
      </w:r>
      <w:r w:rsidR="001E118E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Pr="006064D9">
        <w:rPr>
          <w:rFonts w:ascii="Arial" w:eastAsia="Times New Roman" w:hAnsi="Arial" w:cs="Arial"/>
          <w:sz w:val="24"/>
          <w:szCs w:val="24"/>
          <w:lang w:eastAsia="pl-PL"/>
        </w:rPr>
        <w:t>jest niezdolny do p</w:t>
      </w:r>
      <w:r w:rsidR="00960A85">
        <w:rPr>
          <w:rFonts w:ascii="Arial" w:eastAsia="Times New Roman" w:hAnsi="Arial" w:cs="Arial"/>
          <w:sz w:val="24"/>
          <w:szCs w:val="24"/>
          <w:lang w:eastAsia="pl-PL"/>
        </w:rPr>
        <w:t>racy</w:t>
      </w:r>
      <w:r w:rsidR="009F31B7" w:rsidRPr="006064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60A85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9F31B7" w:rsidRPr="006064D9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="00960A85">
        <w:rPr>
          <w:rFonts w:ascii="Arial" w:eastAsia="Times New Roman" w:hAnsi="Arial" w:cs="Arial"/>
          <w:sz w:val="24"/>
          <w:szCs w:val="24"/>
          <w:lang w:eastAsia="pl-PL"/>
        </w:rPr>
        <w:t>ospodarstwie rolnym</w:t>
      </w:r>
      <w:r w:rsidR="00C85AB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85ABD" w:rsidRPr="00C85ABD" w:rsidRDefault="000B5FFA" w:rsidP="00C85ABD">
      <w:pPr>
        <w:shd w:val="clear" w:color="auto" w:fill="FFFFFF"/>
        <w:spacing w:before="100" w:beforeAutospacing="1" w:after="188" w:line="240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hyperlink r:id="rId14" w:history="1">
        <w:r w:rsidR="00C85ABD" w:rsidRPr="00C85ABD">
          <w:rPr>
            <w:color w:val="0000FF"/>
            <w:u w:val="single"/>
          </w:rPr>
          <w:t>renta rolnicza z tytułu niezdolności do pracy | Kasa Rolniczego Ubezpieczenia Społecznego (krus.gov.pl)</w:t>
        </w:r>
      </w:hyperlink>
    </w:p>
    <w:p w:rsidR="00C85ABD" w:rsidRPr="006064D9" w:rsidRDefault="00C85ABD" w:rsidP="001E118E">
      <w:pPr>
        <w:shd w:val="clear" w:color="auto" w:fill="FFFFFF"/>
        <w:spacing w:before="100" w:beforeAutospacing="1" w:after="188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</w:p>
    <w:p w:rsidR="00CB2E7D" w:rsidRDefault="00543C9E" w:rsidP="001E118E">
      <w:pPr>
        <w:shd w:val="clear" w:color="auto" w:fill="FFFFFF"/>
        <w:spacing w:before="100" w:beforeAutospacing="1" w:after="188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890659">
        <w:rPr>
          <w:rFonts w:ascii="Arial" w:eastAsia="Times New Roman" w:hAnsi="Arial" w:cs="Arial"/>
          <w:b/>
          <w:sz w:val="24"/>
          <w:szCs w:val="24"/>
          <w:lang w:eastAsia="pl-PL"/>
        </w:rPr>
        <w:t>Renta rodzinna</w:t>
      </w:r>
      <w:r w:rsidRPr="006064D9">
        <w:rPr>
          <w:rFonts w:ascii="Arial" w:eastAsia="Times New Roman" w:hAnsi="Arial" w:cs="Arial"/>
          <w:sz w:val="24"/>
          <w:szCs w:val="24"/>
          <w:lang w:eastAsia="pl-PL"/>
        </w:rPr>
        <w:t xml:space="preserve"> to renta rolnicza, którą przewiduje się dla uprawnionych członków rodziny zmarłego, który w chwili śmierci spełniał warunki do uzyskania emerytury </w:t>
      </w:r>
      <w:r w:rsidRPr="006064D9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bądź renty </w:t>
      </w:r>
      <w:r w:rsidR="00960A85">
        <w:rPr>
          <w:rFonts w:ascii="Arial" w:eastAsia="Times New Roman" w:hAnsi="Arial" w:cs="Arial"/>
          <w:sz w:val="24"/>
          <w:szCs w:val="24"/>
          <w:lang w:eastAsia="pl-PL"/>
        </w:rPr>
        <w:t xml:space="preserve">inwalidzkiej </w:t>
      </w:r>
      <w:r w:rsidRPr="006064D9">
        <w:rPr>
          <w:rFonts w:ascii="Arial" w:eastAsia="Times New Roman" w:hAnsi="Arial" w:cs="Arial"/>
          <w:sz w:val="24"/>
          <w:szCs w:val="24"/>
          <w:lang w:eastAsia="pl-PL"/>
        </w:rPr>
        <w:t>lub też miał przyz</w:t>
      </w:r>
      <w:r w:rsidR="00C80937">
        <w:rPr>
          <w:rFonts w:ascii="Arial" w:eastAsia="Times New Roman" w:hAnsi="Arial" w:cs="Arial"/>
          <w:sz w:val="24"/>
          <w:szCs w:val="24"/>
          <w:lang w:eastAsia="pl-PL"/>
        </w:rPr>
        <w:t>naną emeryturę lub rentę z KRUS.</w:t>
      </w:r>
      <w:r w:rsidR="001E11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56517" w:rsidRPr="006064D9">
        <w:rPr>
          <w:rFonts w:ascii="Arial" w:eastAsia="Times New Roman" w:hAnsi="Arial" w:cs="Arial"/>
          <w:sz w:val="24"/>
          <w:szCs w:val="24"/>
          <w:lang w:eastAsia="pl-PL"/>
        </w:rPr>
        <w:t>Do renty rodzinnej uprawnieni są: dzieci własne, dzieci małżonka i dzieci przysposobione</w:t>
      </w:r>
      <w:r w:rsidR="00E1256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56517" w:rsidRPr="006064D9">
        <w:rPr>
          <w:rFonts w:ascii="Arial" w:eastAsia="Times New Roman" w:hAnsi="Arial" w:cs="Arial"/>
          <w:sz w:val="24"/>
          <w:szCs w:val="24"/>
          <w:lang w:eastAsia="pl-PL"/>
        </w:rPr>
        <w:t xml:space="preserve"> przyjęte na wychowanie i do okresu pełnoletności wnuki, rodzeństwo i inne dzieci (nie dotyczy to dzieci przyjętych w ramach rodziny zastępcz</w:t>
      </w:r>
      <w:r w:rsidR="00E1256F">
        <w:rPr>
          <w:rFonts w:ascii="Arial" w:eastAsia="Times New Roman" w:hAnsi="Arial" w:cs="Arial"/>
          <w:sz w:val="24"/>
          <w:szCs w:val="24"/>
          <w:lang w:eastAsia="pl-PL"/>
        </w:rPr>
        <w:t>ej lub rodzinnego domu dziecka),</w:t>
      </w:r>
      <w:r w:rsidR="00156517" w:rsidRPr="006064D9">
        <w:rPr>
          <w:rFonts w:ascii="Arial" w:eastAsia="Times New Roman" w:hAnsi="Arial" w:cs="Arial"/>
          <w:sz w:val="24"/>
          <w:szCs w:val="24"/>
          <w:lang w:eastAsia="pl-PL"/>
        </w:rPr>
        <w:t xml:space="preserve"> małżonek (wdowa, wdowiec)</w:t>
      </w:r>
      <w:r w:rsidR="00E1256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A4124" w:rsidRPr="006064D9">
        <w:rPr>
          <w:rFonts w:ascii="Arial" w:eastAsia="Times New Roman" w:hAnsi="Arial" w:cs="Arial"/>
          <w:sz w:val="24"/>
          <w:szCs w:val="24"/>
          <w:lang w:eastAsia="pl-PL"/>
        </w:rPr>
        <w:t xml:space="preserve"> rodzice, </w:t>
      </w:r>
      <w:r w:rsidR="001E11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A4124" w:rsidRPr="006064D9">
        <w:rPr>
          <w:rFonts w:ascii="Arial" w:eastAsia="Times New Roman" w:hAnsi="Arial" w:cs="Arial"/>
          <w:sz w:val="24"/>
          <w:szCs w:val="24"/>
          <w:lang w:eastAsia="pl-PL"/>
        </w:rPr>
        <w:t>w tym również ojczym i macocha oraz osoby przysposabiające</w:t>
      </w:r>
      <w:r w:rsidR="005A241A">
        <w:rPr>
          <w:rFonts w:ascii="Arial" w:eastAsia="Times New Roman" w:hAnsi="Arial" w:cs="Arial"/>
          <w:sz w:val="24"/>
          <w:szCs w:val="24"/>
          <w:lang w:eastAsia="pl-PL"/>
        </w:rPr>
        <w:t xml:space="preserve">, po spełnieniu niezbędnych warunków. </w:t>
      </w:r>
    </w:p>
    <w:p w:rsidR="00C85ABD" w:rsidRPr="00890659" w:rsidRDefault="000B5FFA" w:rsidP="00C85ABD">
      <w:pPr>
        <w:shd w:val="clear" w:color="auto" w:fill="FFFFFF"/>
        <w:spacing w:before="100" w:beforeAutospacing="1" w:after="188" w:line="240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hyperlink r:id="rId15" w:history="1">
        <w:r w:rsidR="00C85ABD" w:rsidRPr="00C85ABD">
          <w:rPr>
            <w:color w:val="0000FF"/>
            <w:u w:val="single"/>
          </w:rPr>
          <w:t>renta rodzinna | Kasa Rolniczego Ubezpieczenia Społecznego (krus.gov.pl)</w:t>
        </w:r>
      </w:hyperlink>
    </w:p>
    <w:p w:rsidR="00543C9E" w:rsidRDefault="00543C9E" w:rsidP="001E118E">
      <w:pPr>
        <w:spacing w:before="100" w:beforeAutospacing="1" w:after="188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6064D9">
        <w:rPr>
          <w:rFonts w:ascii="Arial" w:eastAsia="Times New Roman" w:hAnsi="Arial" w:cs="Arial"/>
          <w:b/>
          <w:sz w:val="24"/>
          <w:szCs w:val="24"/>
          <w:lang w:eastAsia="pl-PL"/>
        </w:rPr>
        <w:t>Dodatek pielęgnacyjny</w:t>
      </w:r>
      <w:r w:rsidR="00960A8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Pr="006064D9">
        <w:rPr>
          <w:rFonts w:ascii="Arial" w:eastAsia="Times New Roman" w:hAnsi="Arial" w:cs="Arial"/>
          <w:sz w:val="24"/>
          <w:szCs w:val="24"/>
          <w:lang w:eastAsia="pl-PL"/>
        </w:rPr>
        <w:t xml:space="preserve">Na mocy ustawy z dnia 17 grudnia 1998 r. o emeryturach </w:t>
      </w:r>
      <w:r w:rsidR="001E118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</w:t>
      </w:r>
      <w:r w:rsidRPr="006064D9">
        <w:rPr>
          <w:rFonts w:ascii="Arial" w:eastAsia="Times New Roman" w:hAnsi="Arial" w:cs="Arial"/>
          <w:sz w:val="24"/>
          <w:szCs w:val="24"/>
          <w:lang w:eastAsia="pl-PL"/>
        </w:rPr>
        <w:t xml:space="preserve">i rentach z Funduszu Ubezpieczeń Społecznych (Dz. U. z 2017 r. poz. 1383 </w:t>
      </w:r>
      <w:r w:rsidR="001E118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</w:t>
      </w:r>
      <w:r w:rsidRPr="006064D9">
        <w:rPr>
          <w:rFonts w:ascii="Arial" w:eastAsia="Times New Roman" w:hAnsi="Arial" w:cs="Arial"/>
          <w:sz w:val="24"/>
          <w:szCs w:val="24"/>
          <w:lang w:eastAsia="pl-PL"/>
        </w:rPr>
        <w:t xml:space="preserve">z późn. zm.), dodatek pielęgnacyjny KRUS przysługuje osobie uprawnionej </w:t>
      </w:r>
      <w:r w:rsidR="001E118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</w:t>
      </w:r>
      <w:r w:rsidRPr="006064D9">
        <w:rPr>
          <w:rFonts w:ascii="Arial" w:eastAsia="Times New Roman" w:hAnsi="Arial" w:cs="Arial"/>
          <w:sz w:val="24"/>
          <w:szCs w:val="24"/>
          <w:lang w:eastAsia="pl-PL"/>
        </w:rPr>
        <w:t>do emerytury lub renty, w sytuacji, gdy została ona uznana za całkowicie niezdoln</w:t>
      </w:r>
      <w:r w:rsidR="005A241A">
        <w:rPr>
          <w:rFonts w:ascii="Arial" w:eastAsia="Times New Roman" w:hAnsi="Arial" w:cs="Arial"/>
          <w:sz w:val="24"/>
          <w:szCs w:val="24"/>
          <w:lang w:eastAsia="pl-PL"/>
        </w:rPr>
        <w:t xml:space="preserve">ą </w:t>
      </w:r>
      <w:r w:rsidRPr="006064D9">
        <w:rPr>
          <w:rFonts w:ascii="Arial" w:eastAsia="Times New Roman" w:hAnsi="Arial" w:cs="Arial"/>
          <w:sz w:val="24"/>
          <w:szCs w:val="24"/>
          <w:lang w:eastAsia="pl-PL"/>
        </w:rPr>
        <w:t>do samodzielnej egzystencji bądź też, gdy osoba ta ukończyła 75 rok życia.</w:t>
      </w:r>
    </w:p>
    <w:p w:rsidR="00C85ABD" w:rsidRPr="006064D9" w:rsidRDefault="000B5FFA" w:rsidP="00C85ABD">
      <w:pPr>
        <w:spacing w:before="100" w:beforeAutospacing="1" w:after="188" w:line="240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hyperlink r:id="rId16" w:history="1">
        <w:r w:rsidR="00C85ABD" w:rsidRPr="00C85ABD">
          <w:rPr>
            <w:color w:val="0000FF"/>
            <w:u w:val="single"/>
          </w:rPr>
          <w:t>pielęgnacyjny | Kasa Rolniczego Ubezpieczenia Społecznego (krus.gov.pl)</w:t>
        </w:r>
      </w:hyperlink>
    </w:p>
    <w:p w:rsidR="00F42AE7" w:rsidRDefault="006064D9" w:rsidP="001E118E">
      <w:pPr>
        <w:pStyle w:val="bodytext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Świadczenie </w:t>
      </w:r>
      <w:r w:rsidR="00960A85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zupełniające</w:t>
      </w:r>
      <w:r w:rsidR="00960A85">
        <w:rPr>
          <w:rFonts w:ascii="Arial" w:hAnsi="Arial" w:cs="Arial"/>
          <w:b/>
        </w:rPr>
        <w:t xml:space="preserve"> dla osób niezdolnych do samodzielnej e</w:t>
      </w:r>
      <w:r w:rsidR="008D72E2" w:rsidRPr="006064D9">
        <w:rPr>
          <w:rFonts w:ascii="Arial" w:hAnsi="Arial" w:cs="Arial"/>
          <w:b/>
        </w:rPr>
        <w:t>gzystencji</w:t>
      </w:r>
      <w:r w:rsidR="00960A85">
        <w:rPr>
          <w:rFonts w:ascii="Arial" w:hAnsi="Arial" w:cs="Arial"/>
          <w:b/>
        </w:rPr>
        <w:t>.</w:t>
      </w:r>
      <w:r w:rsidR="008D72E2" w:rsidRPr="006064D9">
        <w:rPr>
          <w:rFonts w:ascii="Arial" w:hAnsi="Arial" w:cs="Arial"/>
        </w:rPr>
        <w:t xml:space="preserve"> </w:t>
      </w:r>
      <w:r w:rsidR="00F42AE7" w:rsidRPr="006064D9">
        <w:rPr>
          <w:rFonts w:ascii="Arial" w:hAnsi="Arial" w:cs="Arial"/>
        </w:rPr>
        <w:t>Od dn</w:t>
      </w:r>
      <w:r w:rsidR="008D72E2" w:rsidRPr="006064D9">
        <w:rPr>
          <w:rFonts w:ascii="Arial" w:hAnsi="Arial" w:cs="Arial"/>
        </w:rPr>
        <w:t>ia 1 października 2019 r. weszła</w:t>
      </w:r>
      <w:r w:rsidR="00F42AE7" w:rsidRPr="006064D9">
        <w:rPr>
          <w:rFonts w:ascii="Arial" w:hAnsi="Arial" w:cs="Arial"/>
        </w:rPr>
        <w:t xml:space="preserve"> w życie ustawa z dnia 31 lipca 2019 r. o świadczeniu uzupełniającym dla osób niezdolnych do samodzielnej egzystencji. Celem świadczenia uzupełniającego jest dodatkowe wsparcie dochodowe </w:t>
      </w:r>
      <w:r w:rsidR="001E118E">
        <w:rPr>
          <w:rFonts w:ascii="Arial" w:hAnsi="Arial" w:cs="Arial"/>
        </w:rPr>
        <w:t xml:space="preserve">                     </w:t>
      </w:r>
      <w:r w:rsidR="00F42AE7" w:rsidRPr="006064D9">
        <w:rPr>
          <w:rFonts w:ascii="Arial" w:hAnsi="Arial" w:cs="Arial"/>
        </w:rPr>
        <w:t>osób niezdolnych do samodzielnej egzystencji. Warunkiem jest złożenie wniosku</w:t>
      </w:r>
      <w:r w:rsidR="005A241A">
        <w:rPr>
          <w:rFonts w:ascii="Arial" w:hAnsi="Arial" w:cs="Arial"/>
        </w:rPr>
        <w:t xml:space="preserve"> </w:t>
      </w:r>
      <w:r w:rsidR="001E118E">
        <w:rPr>
          <w:rFonts w:ascii="Arial" w:hAnsi="Arial" w:cs="Arial"/>
        </w:rPr>
        <w:t xml:space="preserve">                 </w:t>
      </w:r>
      <w:r w:rsidR="005A241A">
        <w:rPr>
          <w:rFonts w:ascii="Arial" w:hAnsi="Arial" w:cs="Arial"/>
        </w:rPr>
        <w:t xml:space="preserve">w przypadku braku orzeczenia o całkowitej niezdolności do samodzielnej egzystencji wraz z drukiem N-14 (zaświadczeniem o stanie zdrowia) </w:t>
      </w:r>
      <w:r w:rsidR="00F42AE7" w:rsidRPr="006064D9">
        <w:rPr>
          <w:rFonts w:ascii="Arial" w:hAnsi="Arial" w:cs="Arial"/>
        </w:rPr>
        <w:t>wypełnion</w:t>
      </w:r>
      <w:r w:rsidR="005A241A">
        <w:rPr>
          <w:rFonts w:ascii="Arial" w:hAnsi="Arial" w:cs="Arial"/>
        </w:rPr>
        <w:t>ym</w:t>
      </w:r>
      <w:r w:rsidR="00F42AE7" w:rsidRPr="006064D9">
        <w:rPr>
          <w:rFonts w:ascii="Arial" w:hAnsi="Arial" w:cs="Arial"/>
        </w:rPr>
        <w:t xml:space="preserve"> </w:t>
      </w:r>
      <w:r w:rsidR="001E118E">
        <w:rPr>
          <w:rFonts w:ascii="Arial" w:hAnsi="Arial" w:cs="Arial"/>
        </w:rPr>
        <w:t xml:space="preserve">                           </w:t>
      </w:r>
      <w:r w:rsidR="00F42AE7" w:rsidRPr="006064D9">
        <w:rPr>
          <w:rFonts w:ascii="Arial" w:hAnsi="Arial" w:cs="Arial"/>
        </w:rPr>
        <w:t>przez lekarza prowadzącego</w:t>
      </w:r>
      <w:r w:rsidR="005A241A">
        <w:rPr>
          <w:rFonts w:ascii="Arial" w:hAnsi="Arial" w:cs="Arial"/>
        </w:rPr>
        <w:t xml:space="preserve">. </w:t>
      </w:r>
    </w:p>
    <w:p w:rsidR="00C85ABD" w:rsidRPr="00C85ABD" w:rsidRDefault="000B5FFA" w:rsidP="00C85ABD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17" w:history="1">
        <w:r w:rsidR="00C85ABD" w:rsidRPr="00C85ABD">
          <w:rPr>
            <w:color w:val="0000FF"/>
            <w:u w:val="single"/>
          </w:rPr>
          <w:t>Świadczenie uzupełniające dla osób niezdolnych do samodzielnej egzystencji | Kasa Rolniczego Ubezpieczenia Społecznego (krus.gov.pl)</w:t>
        </w:r>
      </w:hyperlink>
    </w:p>
    <w:p w:rsidR="00543C9E" w:rsidRDefault="00A33AE2" w:rsidP="001E118E">
      <w:pPr>
        <w:pStyle w:val="bodytext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07214C"/>
        </w:rPr>
        <w:t>Rodzicielskie świadczenie u</w:t>
      </w:r>
      <w:r w:rsidR="004230E0" w:rsidRPr="006064D9">
        <w:rPr>
          <w:rFonts w:ascii="Arial" w:hAnsi="Arial" w:cs="Arial"/>
          <w:b/>
          <w:color w:val="07214C"/>
        </w:rPr>
        <w:t>zupełniające</w:t>
      </w:r>
      <w:r w:rsidR="004230E0" w:rsidRPr="006064D9">
        <w:rPr>
          <w:rFonts w:ascii="Arial" w:hAnsi="Arial" w:cs="Arial"/>
          <w:color w:val="07214C"/>
        </w:rPr>
        <w:t xml:space="preserve">. </w:t>
      </w:r>
      <w:r>
        <w:rPr>
          <w:rFonts w:ascii="Arial" w:hAnsi="Arial" w:cs="Arial"/>
          <w:color w:val="333333"/>
        </w:rPr>
        <w:t>Od dnia 1 marca 2019 r. weszła</w:t>
      </w:r>
      <w:r w:rsidR="004230E0" w:rsidRPr="006064D9">
        <w:rPr>
          <w:rFonts w:ascii="Arial" w:hAnsi="Arial" w:cs="Arial"/>
          <w:color w:val="333333"/>
        </w:rPr>
        <w:t xml:space="preserve"> w życie ustawa z dnia 31 stycznia 2019 r. o rodzicielskim świadczeniu uzupełniającym. Celem świadczenia jest zapewnienie niezbędnych środków utrzymania osobom, które zrezygnowały z zatrudnienia lub innej działalności zarobkowej albo ich nie podjęły ze</w:t>
      </w:r>
      <w:r w:rsidR="00C85ABD">
        <w:rPr>
          <w:rFonts w:ascii="Arial" w:hAnsi="Arial" w:cs="Arial"/>
          <w:color w:val="333333"/>
        </w:rPr>
        <w:t> względu na wychowywanie dzieci.</w:t>
      </w:r>
    </w:p>
    <w:p w:rsidR="00C85ABD" w:rsidRPr="00C85ABD" w:rsidRDefault="000B5FFA" w:rsidP="00C85AB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7214C"/>
          <w:sz w:val="24"/>
          <w:szCs w:val="24"/>
          <w:lang w:eastAsia="pl-PL"/>
        </w:rPr>
      </w:pPr>
      <w:hyperlink r:id="rId18" w:history="1">
        <w:r w:rsidR="00C85ABD" w:rsidRPr="00C85ABD">
          <w:rPr>
            <w:color w:val="0000FF"/>
            <w:u w:val="single"/>
          </w:rPr>
          <w:t>Rodzicielskie świadczenia uzupełniające | Kasa Rolniczego Ubezpieczenia Społecznego (krus.gov.pl)</w:t>
        </w:r>
      </w:hyperlink>
    </w:p>
    <w:p w:rsidR="00C85ABD" w:rsidRDefault="00D15093" w:rsidP="00C85ABD">
      <w:pPr>
        <w:spacing w:before="100" w:beforeAutospacing="1" w:after="188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Zasiłek m</w:t>
      </w:r>
      <w:r w:rsidR="00A316B6" w:rsidRPr="00CB2E7D">
        <w:rPr>
          <w:rFonts w:ascii="Arial" w:eastAsia="Times New Roman" w:hAnsi="Arial" w:cs="Arial"/>
          <w:b/>
          <w:sz w:val="24"/>
          <w:szCs w:val="24"/>
          <w:lang w:eastAsia="pl-PL"/>
        </w:rPr>
        <w:t>acierzyński</w:t>
      </w:r>
      <w:r w:rsidR="00A316B6" w:rsidRPr="006064D9">
        <w:rPr>
          <w:rFonts w:ascii="Arial" w:eastAsia="Times New Roman" w:hAnsi="Arial" w:cs="Arial"/>
          <w:color w:val="07214C"/>
          <w:sz w:val="24"/>
          <w:szCs w:val="24"/>
          <w:lang w:eastAsia="pl-PL"/>
        </w:rPr>
        <w:t xml:space="preserve">. </w:t>
      </w:r>
      <w:r w:rsidR="00E708A4">
        <w:rPr>
          <w:rFonts w:ascii="Arial" w:eastAsia="Times New Roman" w:hAnsi="Arial" w:cs="Arial"/>
          <w:color w:val="07214C"/>
          <w:sz w:val="24"/>
          <w:szCs w:val="24"/>
          <w:lang w:eastAsia="pl-PL"/>
        </w:rPr>
        <w:t>Świadczenie</w:t>
      </w:r>
      <w:r w:rsidR="00543C9E" w:rsidRPr="00CB2E7D">
        <w:rPr>
          <w:rFonts w:ascii="Arial" w:eastAsia="Times New Roman" w:hAnsi="Arial" w:cs="Arial"/>
          <w:sz w:val="24"/>
          <w:szCs w:val="24"/>
          <w:lang w:eastAsia="pl-PL"/>
        </w:rPr>
        <w:t xml:space="preserve"> przysługuje oso</w:t>
      </w:r>
      <w:r w:rsidR="00A27396" w:rsidRPr="00CB2E7D">
        <w:rPr>
          <w:rFonts w:ascii="Arial" w:eastAsia="Times New Roman" w:hAnsi="Arial" w:cs="Arial"/>
          <w:sz w:val="24"/>
          <w:szCs w:val="24"/>
          <w:lang w:eastAsia="pl-PL"/>
        </w:rPr>
        <w:t>bie uprawnionej od dnia porodu i wynosi 1000 zł miesięcznie przez okres 52. tygodni.</w:t>
      </w:r>
    </w:p>
    <w:p w:rsidR="00C85ABD" w:rsidRDefault="00543C9E" w:rsidP="00C85ABD">
      <w:pPr>
        <w:spacing w:before="100" w:beforeAutospacing="1" w:after="188" w:line="240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CB2E7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19" w:history="1">
        <w:r w:rsidR="00C85ABD" w:rsidRPr="00C85ABD">
          <w:rPr>
            <w:color w:val="0000FF"/>
            <w:u w:val="single"/>
          </w:rPr>
          <w:t>zasiłek macierzyński | Kasa Rolniczego Ubezpieczenia Społecznego (krus.gov.pl)</w:t>
        </w:r>
      </w:hyperlink>
    </w:p>
    <w:p w:rsidR="00D15093" w:rsidRDefault="00D15093" w:rsidP="00C85ABD">
      <w:pPr>
        <w:spacing w:before="100" w:beforeAutospacing="1" w:after="188" w:line="240" w:lineRule="auto"/>
        <w:jc w:val="both"/>
        <w:outlineLvl w:val="1"/>
        <w:rPr>
          <w:rFonts w:ascii="Arial" w:hAnsi="Arial" w:cs="Arial"/>
          <w:sz w:val="24"/>
          <w:szCs w:val="24"/>
          <w:shd w:val="clear" w:color="auto" w:fill="FFFFFF"/>
        </w:rPr>
      </w:pPr>
      <w:r w:rsidRPr="00D15093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Zasiłek pogrzebowy</w:t>
      </w:r>
      <w:r w:rsidRPr="00D1509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E708A4" w:rsidRPr="00EF7014">
        <w:rPr>
          <w:rFonts w:ascii="Arial" w:eastAsia="Times New Roman" w:hAnsi="Arial" w:cs="Arial"/>
          <w:sz w:val="24"/>
          <w:szCs w:val="24"/>
          <w:lang w:eastAsia="pl-PL"/>
        </w:rPr>
        <w:t>przysługuje osobie, która poni</w:t>
      </w:r>
      <w:r w:rsidR="00E708A4">
        <w:rPr>
          <w:rFonts w:ascii="Arial" w:eastAsia="Times New Roman" w:hAnsi="Arial" w:cs="Arial"/>
          <w:lang w:eastAsia="pl-PL"/>
        </w:rPr>
        <w:t xml:space="preserve">osła koszty pogrzebu </w:t>
      </w:r>
      <w:r w:rsidR="001E118E">
        <w:rPr>
          <w:rFonts w:ascii="Arial" w:eastAsia="Times New Roman" w:hAnsi="Arial" w:cs="Arial"/>
          <w:lang w:eastAsia="pl-PL"/>
        </w:rPr>
        <w:t xml:space="preserve">                        </w:t>
      </w:r>
      <w:r w:rsidR="00E708A4">
        <w:rPr>
          <w:rFonts w:ascii="Arial" w:eastAsia="Times New Roman" w:hAnsi="Arial" w:cs="Arial"/>
          <w:lang w:eastAsia="pl-PL"/>
        </w:rPr>
        <w:t>po śmierci u</w:t>
      </w:r>
      <w:r w:rsidR="00E708A4" w:rsidRPr="00EF7014">
        <w:rPr>
          <w:rFonts w:ascii="Arial" w:eastAsia="Times New Roman" w:hAnsi="Arial" w:cs="Arial"/>
          <w:sz w:val="24"/>
          <w:szCs w:val="24"/>
          <w:lang w:eastAsia="pl-PL"/>
        </w:rPr>
        <w:t>bezpieczonego, up</w:t>
      </w:r>
      <w:r w:rsidR="00E708A4" w:rsidRPr="00EF7014">
        <w:rPr>
          <w:rFonts w:ascii="Arial" w:hAnsi="Arial" w:cs="Arial"/>
          <w:sz w:val="24"/>
          <w:szCs w:val="24"/>
          <w:shd w:val="clear" w:color="auto" w:fill="FFFFFF"/>
        </w:rPr>
        <w:t xml:space="preserve">rawnionego do emerytury lub renty z ubezpieczenia oraz członka rodziny wymienionych osób. </w:t>
      </w:r>
    </w:p>
    <w:p w:rsidR="00C85ABD" w:rsidRPr="00C85ABD" w:rsidRDefault="000B5FFA" w:rsidP="00C85ABD">
      <w:pPr>
        <w:shd w:val="clear" w:color="auto" w:fill="FFFFFF"/>
        <w:spacing w:after="24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hyperlink r:id="rId20" w:history="1">
        <w:r w:rsidR="00C85ABD" w:rsidRPr="00C85ABD">
          <w:rPr>
            <w:color w:val="0000FF"/>
            <w:u w:val="single"/>
          </w:rPr>
          <w:t>zasiłek pogrzebowy | Kasa Rolniczego Ubezpieczenia Społecznego (krus.gov.pl)</w:t>
        </w:r>
      </w:hyperlink>
    </w:p>
    <w:p w:rsidR="00C85ABD" w:rsidRPr="00CB2E7D" w:rsidRDefault="00C85ABD" w:rsidP="00C85ABD">
      <w:pPr>
        <w:spacing w:before="100" w:beforeAutospacing="1" w:after="188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3C9E" w:rsidRDefault="00E01AF1" w:rsidP="001E118E">
      <w:pPr>
        <w:spacing w:before="100" w:beforeAutospacing="1" w:after="188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CB2E7D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Jednorazowe </w:t>
      </w:r>
      <w:r w:rsidR="00D15093"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="00543C9E" w:rsidRPr="00CB2E7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dszkodowanie z </w:t>
      </w:r>
      <w:r w:rsidRPr="00CB2E7D">
        <w:rPr>
          <w:rFonts w:ascii="Arial" w:eastAsia="Times New Roman" w:hAnsi="Arial" w:cs="Arial"/>
          <w:b/>
          <w:sz w:val="24"/>
          <w:szCs w:val="24"/>
          <w:lang w:eastAsia="pl-PL"/>
        </w:rPr>
        <w:t>tytułu wypadku przy pracy rolniczej</w:t>
      </w:r>
      <w:r w:rsidR="00A316B6" w:rsidRPr="00CB2E7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15093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543C9E" w:rsidRPr="00CB2E7D">
        <w:rPr>
          <w:rFonts w:ascii="Arial" w:eastAsia="Times New Roman" w:hAnsi="Arial" w:cs="Arial"/>
          <w:sz w:val="24"/>
          <w:szCs w:val="24"/>
          <w:lang w:eastAsia="pl-PL"/>
        </w:rPr>
        <w:t>ednorazowe odszkodowanie za </w:t>
      </w:r>
      <w:r w:rsidR="00A316B6" w:rsidRPr="00CB2E7D">
        <w:rPr>
          <w:rFonts w:ascii="Arial" w:hAnsi="Arial" w:cs="Arial"/>
          <w:sz w:val="24"/>
          <w:szCs w:val="24"/>
        </w:rPr>
        <w:t>wypadek przy pracy</w:t>
      </w:r>
      <w:r w:rsidR="00A316B6" w:rsidRPr="00CB2E7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3C9E" w:rsidRPr="00CB2E7D">
        <w:rPr>
          <w:rFonts w:ascii="Arial" w:eastAsia="Times New Roman" w:hAnsi="Arial" w:cs="Arial"/>
          <w:sz w:val="24"/>
          <w:szCs w:val="24"/>
          <w:lang w:eastAsia="pl-PL"/>
        </w:rPr>
        <w:t>rolniczej</w:t>
      </w:r>
      <w:r w:rsidR="00D15093">
        <w:rPr>
          <w:rFonts w:ascii="Arial" w:eastAsia="Times New Roman" w:hAnsi="Arial" w:cs="Arial"/>
          <w:sz w:val="24"/>
          <w:szCs w:val="24"/>
          <w:lang w:eastAsia="pl-PL"/>
        </w:rPr>
        <w:t xml:space="preserve"> to świadczenie przysługujące</w:t>
      </w:r>
      <w:r w:rsidR="00543C9E" w:rsidRPr="00CB2E7D">
        <w:rPr>
          <w:rFonts w:ascii="Arial" w:eastAsia="Times New Roman" w:hAnsi="Arial" w:cs="Arial"/>
          <w:sz w:val="24"/>
          <w:szCs w:val="24"/>
          <w:lang w:eastAsia="pl-PL"/>
        </w:rPr>
        <w:t xml:space="preserve"> ubezpieczonemu (rolnikowi, domownikowi, pomocnikowi rolnika), </w:t>
      </w:r>
      <w:r w:rsidR="001E118E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543C9E" w:rsidRPr="00CB2E7D">
        <w:rPr>
          <w:rFonts w:ascii="Arial" w:eastAsia="Times New Roman" w:hAnsi="Arial" w:cs="Arial"/>
          <w:sz w:val="24"/>
          <w:szCs w:val="24"/>
          <w:lang w:eastAsia="pl-PL"/>
        </w:rPr>
        <w:t>który doznał stałego lub długotrwałego uszczerbku na zdrowiu na skutek wypadku przy pracy rolniczej albo rolniczej choroby zawodowej. Mogą je także otrzymać członkowie rodziny ubezpieczonego, który zmarł wskutek wypadku</w:t>
      </w:r>
      <w:r w:rsidR="001E11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73DE7">
        <w:rPr>
          <w:rFonts w:ascii="Arial" w:eastAsia="Times New Roman" w:hAnsi="Arial" w:cs="Arial"/>
          <w:sz w:val="24"/>
          <w:szCs w:val="24"/>
          <w:lang w:eastAsia="pl-PL"/>
        </w:rPr>
        <w:t>przy wykonywaniu pracy na roli.</w:t>
      </w:r>
    </w:p>
    <w:p w:rsidR="00C85ABD" w:rsidRDefault="000B5FFA" w:rsidP="00421B9D">
      <w:pPr>
        <w:spacing w:before="100" w:beforeAutospacing="1" w:after="188" w:line="240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hyperlink r:id="rId21" w:history="1">
        <w:r w:rsidR="00C85ABD" w:rsidRPr="00C85ABD">
          <w:rPr>
            <w:color w:val="0000FF"/>
            <w:u w:val="single"/>
          </w:rPr>
          <w:t>jednorazowe odszkodowania | Kasa Rolniczego Ubezpieczenia Społecznego (krus.gov.pl)</w:t>
        </w:r>
      </w:hyperlink>
    </w:p>
    <w:p w:rsidR="00421B9D" w:rsidRPr="002915A1" w:rsidRDefault="008309C8" w:rsidP="00421B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Nawiązując do wcześniejszego akapitu chcemy przedstawić jeszcze jedną  </w:t>
      </w:r>
      <w:r w:rsidR="00D13262" w:rsidRPr="002915A1">
        <w:rPr>
          <w:rFonts w:ascii="Arial" w:hAnsi="Arial" w:cs="Arial"/>
          <w:sz w:val="24"/>
          <w:szCs w:val="24"/>
          <w:shd w:val="clear" w:color="auto" w:fill="FFFFFF"/>
        </w:rPr>
        <w:t>gał</w:t>
      </w:r>
      <w:r w:rsidRPr="002915A1">
        <w:rPr>
          <w:rFonts w:ascii="Arial" w:hAnsi="Arial" w:cs="Arial"/>
          <w:sz w:val="24"/>
          <w:szCs w:val="24"/>
          <w:shd w:val="clear" w:color="auto" w:fill="FFFFFF"/>
        </w:rPr>
        <w:t xml:space="preserve">ąź </w:t>
      </w:r>
      <w:r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>naszej działalności to jest prewencja</w:t>
      </w:r>
      <w:r w:rsidR="002A1FDD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>, rozumiana jako</w:t>
      </w:r>
      <w:r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działalnością wśród rolników oraz dzieci w wieku szkolnym,</w:t>
      </w:r>
      <w:r w:rsidR="00D15093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mającą na celu upowszechnienie wiedzy na temat BHP. </w:t>
      </w:r>
      <w:r w:rsidR="00D13262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>Są to m.in. konkursy.:</w:t>
      </w:r>
      <w:r w:rsidR="00BB6C3B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„Bezpieczne </w:t>
      </w:r>
      <w:r w:rsidR="00D13262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>G</w:t>
      </w:r>
      <w:r w:rsidR="00BB6C3B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ospodarstwo Rolne” </w:t>
      </w:r>
      <w:r w:rsidR="00D13262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- </w:t>
      </w:r>
      <w:r w:rsidR="002A1FDD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konkurs </w:t>
      </w:r>
      <w:r w:rsidR="00BB6C3B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skierowany do rolników, </w:t>
      </w:r>
      <w:r w:rsidR="00421B9D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konkurs pt. </w:t>
      </w:r>
      <w:r w:rsidR="00421B9D" w:rsidRPr="002915A1">
        <w:rPr>
          <w:rFonts w:ascii="Arial" w:eastAsia="Times New Roman" w:hAnsi="Arial" w:cs="Arial"/>
          <w:sz w:val="24"/>
          <w:szCs w:val="24"/>
          <w:lang w:eastAsia="pl-PL"/>
        </w:rPr>
        <w:t xml:space="preserve">„Moja Wizja Zero – Rolnik Liderem Bezpieczeństwa”, który skierowany </w:t>
      </w:r>
      <w:r w:rsidR="00421B9D" w:rsidRPr="002915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jest do młodzieży w wieku od 15 do 23 lat, </w:t>
      </w:r>
      <w:r w:rsidR="00BB6C3B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konkursy plastyczne dla dzieci, </w:t>
      </w:r>
      <w:r w:rsidR="005466D0">
        <w:rPr>
          <w:rFonts w:ascii="Arial" w:hAnsi="Arial" w:cs="Arial"/>
          <w:color w:val="111111"/>
          <w:sz w:val="24"/>
          <w:szCs w:val="24"/>
          <w:shd w:val="clear" w:color="auto" w:fill="FFFFFF"/>
        </w:rPr>
        <w:t>gry dydaktyczne,</w:t>
      </w:r>
      <w:r w:rsidR="00421B9D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2A1FDD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>filmy promujące bezpieczeństwo na wsi, pogadanki i szkolenia również</w:t>
      </w:r>
      <w:r w:rsidR="00BB6C3B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e-learningowe</w:t>
      </w:r>
      <w:r w:rsidR="002A1FDD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. </w:t>
      </w:r>
      <w:r w:rsidR="00421B9D" w:rsidRPr="002915A1">
        <w:rPr>
          <w:rFonts w:ascii="Arial" w:eastAsia="Times New Roman" w:hAnsi="Arial" w:cs="Arial"/>
          <w:sz w:val="24"/>
          <w:szCs w:val="24"/>
          <w:lang w:eastAsia="pl-PL"/>
        </w:rPr>
        <w:t>Dlatego zachęcamy do wzięcia udziału w konkursach                          lub zapoznania się z szeroką ofertą działań zamieszczoną n</w:t>
      </w:r>
      <w:r w:rsidR="005466D0">
        <w:rPr>
          <w:rFonts w:ascii="Arial" w:eastAsia="Times New Roman" w:hAnsi="Arial" w:cs="Arial"/>
          <w:sz w:val="24"/>
          <w:szCs w:val="24"/>
          <w:lang w:eastAsia="pl-PL"/>
        </w:rPr>
        <w:t xml:space="preserve">a naszej stronie, </w:t>
      </w:r>
      <w:r w:rsidR="00B06A6D" w:rsidRPr="002915A1">
        <w:rPr>
          <w:rFonts w:ascii="Arial" w:eastAsia="Times New Roman" w:hAnsi="Arial" w:cs="Arial"/>
          <w:sz w:val="24"/>
          <w:szCs w:val="24"/>
          <w:lang w:eastAsia="pl-PL"/>
        </w:rPr>
        <w:t>w zakładce prewencja. Są tam mię</w:t>
      </w:r>
      <w:r w:rsidR="00421B9D" w:rsidRPr="002915A1">
        <w:rPr>
          <w:rFonts w:ascii="Arial" w:eastAsia="Times New Roman" w:hAnsi="Arial" w:cs="Arial"/>
          <w:sz w:val="24"/>
          <w:szCs w:val="24"/>
          <w:lang w:eastAsia="pl-PL"/>
        </w:rPr>
        <w:t>dzy innymi niektóre nasze kampanie prewencyjne.</w:t>
      </w:r>
    </w:p>
    <w:p w:rsidR="00421B9D" w:rsidRPr="002915A1" w:rsidRDefault="00421B9D" w:rsidP="00421B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B9D" w:rsidRPr="002915A1" w:rsidRDefault="00FC3FFA" w:rsidP="00350427">
      <w:pPr>
        <w:spacing w:before="100" w:beforeAutospacing="1" w:after="188" w:line="240" w:lineRule="auto"/>
        <w:jc w:val="both"/>
        <w:outlineLvl w:val="1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>Te działania</w:t>
      </w:r>
      <w:r w:rsidR="002915A1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przynos</w:t>
      </w:r>
      <w:r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>zą</w:t>
      </w:r>
      <w:r w:rsidR="002A1FDD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wymierne efekty w postaci bardzo niskiej wypadkowości w rolnictwie. Opolszczyzna ma</w:t>
      </w:r>
      <w:r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jeden z</w:t>
      </w:r>
      <w:r w:rsidR="002A1FDD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najniższy</w:t>
      </w:r>
      <w:r w:rsidR="002915A1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>ch</w:t>
      </w:r>
      <w:r w:rsidR="002A1FDD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wskaźnik a powiat oleski jest jednym z wiodących. </w:t>
      </w:r>
      <w:r w:rsidR="001E118E" w:rsidRPr="002915A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                                    </w:t>
      </w:r>
    </w:p>
    <w:p w:rsidR="00BE46B8" w:rsidRPr="0070281D" w:rsidRDefault="00BE46B8" w:rsidP="00BE46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75862" w:rsidRPr="002915A1" w:rsidRDefault="00475862" w:rsidP="001E118E">
      <w:pPr>
        <w:spacing w:after="100" w:afterAutospacing="1" w:line="240" w:lineRule="auto"/>
        <w:jc w:val="both"/>
        <w:rPr>
          <w:rFonts w:ascii="Arial" w:eastAsia="Times New Roman" w:hAnsi="Arial" w:cs="Arial"/>
          <w:bCs/>
          <w:color w:val="07214C"/>
          <w:sz w:val="24"/>
          <w:szCs w:val="24"/>
          <w:lang w:eastAsia="pl-PL"/>
        </w:rPr>
      </w:pPr>
      <w:r w:rsidRPr="002915A1">
        <w:rPr>
          <w:rFonts w:ascii="Arial" w:eastAsia="Times New Roman" w:hAnsi="Arial" w:cs="Arial"/>
          <w:bCs/>
          <w:color w:val="07214C"/>
          <w:sz w:val="24"/>
          <w:szCs w:val="24"/>
          <w:lang w:eastAsia="pl-PL"/>
        </w:rPr>
        <w:t>Podsumowując, świadczenia KRUS to bardzo rozległa dziedzina, która wymaga indywidualnego zgłębienia każdej sprawy</w:t>
      </w:r>
      <w:r w:rsidR="005466D0">
        <w:rPr>
          <w:rFonts w:ascii="Arial" w:eastAsia="Times New Roman" w:hAnsi="Arial" w:cs="Arial"/>
          <w:bCs/>
          <w:color w:val="07214C"/>
          <w:sz w:val="24"/>
          <w:szCs w:val="24"/>
          <w:lang w:eastAsia="pl-PL"/>
        </w:rPr>
        <w:t>. Obejmują one</w:t>
      </w:r>
      <w:r w:rsidR="004553B3">
        <w:rPr>
          <w:rFonts w:ascii="Arial" w:eastAsia="Times New Roman" w:hAnsi="Arial" w:cs="Arial"/>
          <w:bCs/>
          <w:color w:val="07214C"/>
          <w:sz w:val="24"/>
          <w:szCs w:val="24"/>
          <w:lang w:eastAsia="pl-PL"/>
        </w:rPr>
        <w:t xml:space="preserve"> </w:t>
      </w:r>
      <w:r w:rsidR="001E118E" w:rsidRPr="002915A1">
        <w:rPr>
          <w:rFonts w:ascii="Arial" w:eastAsia="Times New Roman" w:hAnsi="Arial" w:cs="Arial"/>
          <w:bCs/>
          <w:color w:val="07214C"/>
          <w:sz w:val="24"/>
          <w:szCs w:val="24"/>
          <w:lang w:eastAsia="pl-PL"/>
        </w:rPr>
        <w:t>m.in.</w:t>
      </w:r>
      <w:r w:rsidRPr="002915A1">
        <w:rPr>
          <w:rFonts w:ascii="Arial" w:eastAsia="Times New Roman" w:hAnsi="Arial" w:cs="Arial"/>
          <w:bCs/>
          <w:color w:val="07214C"/>
          <w:sz w:val="24"/>
          <w:szCs w:val="24"/>
          <w:lang w:eastAsia="pl-PL"/>
        </w:rPr>
        <w:t xml:space="preserve"> zasiłek macierzyński, zasiłek pogrzebowy, a także odszkodowania</w:t>
      </w:r>
      <w:r w:rsidR="005466D0">
        <w:rPr>
          <w:rFonts w:ascii="Arial" w:eastAsia="Times New Roman" w:hAnsi="Arial" w:cs="Arial"/>
          <w:bCs/>
          <w:color w:val="07214C"/>
          <w:sz w:val="24"/>
          <w:szCs w:val="24"/>
          <w:lang w:eastAsia="pl-PL"/>
        </w:rPr>
        <w:t xml:space="preserve"> </w:t>
      </w:r>
      <w:r w:rsidR="001E118E" w:rsidRPr="002915A1">
        <w:rPr>
          <w:rFonts w:ascii="Arial" w:eastAsia="Times New Roman" w:hAnsi="Arial" w:cs="Arial"/>
          <w:bCs/>
          <w:color w:val="07214C"/>
          <w:sz w:val="24"/>
          <w:szCs w:val="24"/>
          <w:lang w:eastAsia="pl-PL"/>
        </w:rPr>
        <w:t xml:space="preserve"> </w:t>
      </w:r>
      <w:r w:rsidRPr="002915A1">
        <w:rPr>
          <w:rFonts w:ascii="Arial" w:eastAsia="Times New Roman" w:hAnsi="Arial" w:cs="Arial"/>
          <w:bCs/>
          <w:color w:val="07214C"/>
          <w:sz w:val="24"/>
          <w:szCs w:val="24"/>
          <w:lang w:eastAsia="pl-PL"/>
        </w:rPr>
        <w:t>z KRUS czy dodatek pielęgnacyjny i renty KRUS. Jeśli ubezpieczacie się Państwo w Kasie bądź roz</w:t>
      </w:r>
      <w:r w:rsidR="005466D0">
        <w:rPr>
          <w:rFonts w:ascii="Arial" w:eastAsia="Times New Roman" w:hAnsi="Arial" w:cs="Arial"/>
          <w:bCs/>
          <w:color w:val="07214C"/>
          <w:sz w:val="24"/>
          <w:szCs w:val="24"/>
          <w:lang w:eastAsia="pl-PL"/>
        </w:rPr>
        <w:t>ważacie przejście z ZUS na KRUS</w:t>
      </w:r>
      <w:r w:rsidR="00FC3FFA" w:rsidRPr="002915A1">
        <w:rPr>
          <w:rFonts w:ascii="Arial" w:eastAsia="Times New Roman" w:hAnsi="Arial" w:cs="Arial"/>
          <w:bCs/>
          <w:color w:val="07214C"/>
          <w:sz w:val="24"/>
          <w:szCs w:val="24"/>
          <w:lang w:eastAsia="pl-PL"/>
        </w:rPr>
        <w:t>– koniecznie skonsultujcie</w:t>
      </w:r>
      <w:r w:rsidR="005466D0">
        <w:rPr>
          <w:rFonts w:ascii="Arial" w:eastAsia="Times New Roman" w:hAnsi="Arial" w:cs="Arial"/>
          <w:bCs/>
          <w:color w:val="07214C"/>
          <w:sz w:val="24"/>
          <w:szCs w:val="24"/>
          <w:lang w:eastAsia="pl-PL"/>
        </w:rPr>
        <w:t xml:space="preserve"> Państwo</w:t>
      </w:r>
      <w:r w:rsidR="00FC3FFA" w:rsidRPr="002915A1">
        <w:rPr>
          <w:rFonts w:ascii="Arial" w:eastAsia="Times New Roman" w:hAnsi="Arial" w:cs="Arial"/>
          <w:bCs/>
          <w:color w:val="07214C"/>
          <w:sz w:val="24"/>
          <w:szCs w:val="24"/>
          <w:lang w:eastAsia="pl-PL"/>
        </w:rPr>
        <w:t xml:space="preserve"> to w naszej Placówce Terenowej KRUS</w:t>
      </w:r>
      <w:r w:rsidRPr="002915A1">
        <w:rPr>
          <w:rFonts w:ascii="Arial" w:eastAsia="Times New Roman" w:hAnsi="Arial" w:cs="Arial"/>
          <w:bCs/>
          <w:color w:val="07214C"/>
          <w:sz w:val="24"/>
          <w:szCs w:val="24"/>
          <w:lang w:eastAsia="pl-PL"/>
        </w:rPr>
        <w:t xml:space="preserve">.                                                                        </w:t>
      </w:r>
    </w:p>
    <w:p w:rsidR="00475862" w:rsidRPr="002915A1" w:rsidRDefault="00475862" w:rsidP="001E118E">
      <w:pPr>
        <w:spacing w:after="100" w:afterAutospacing="1" w:line="240" w:lineRule="auto"/>
        <w:jc w:val="both"/>
        <w:rPr>
          <w:rFonts w:ascii="Arial" w:eastAsia="Times New Roman" w:hAnsi="Arial" w:cs="Arial"/>
          <w:bCs/>
          <w:color w:val="07214C"/>
          <w:sz w:val="24"/>
          <w:szCs w:val="24"/>
          <w:lang w:eastAsia="pl-PL"/>
        </w:rPr>
      </w:pPr>
      <w:r w:rsidRPr="002915A1">
        <w:rPr>
          <w:rFonts w:ascii="Arial" w:eastAsia="Times New Roman" w:hAnsi="Arial" w:cs="Arial"/>
          <w:bCs/>
          <w:color w:val="07214C"/>
          <w:sz w:val="24"/>
          <w:szCs w:val="24"/>
          <w:lang w:eastAsia="pl-PL"/>
        </w:rPr>
        <w:t>Nasi pracownicy są do państwa dyspozycji. Zachęca</w:t>
      </w:r>
      <w:r w:rsidR="00C80937">
        <w:rPr>
          <w:rFonts w:ascii="Arial" w:eastAsia="Times New Roman" w:hAnsi="Arial" w:cs="Arial"/>
          <w:bCs/>
          <w:color w:val="07214C"/>
          <w:sz w:val="24"/>
          <w:szCs w:val="24"/>
          <w:lang w:eastAsia="pl-PL"/>
        </w:rPr>
        <w:t xml:space="preserve">my do korzystania </w:t>
      </w:r>
      <w:r w:rsidRPr="002915A1">
        <w:rPr>
          <w:rFonts w:ascii="Arial" w:eastAsia="Times New Roman" w:hAnsi="Arial" w:cs="Arial"/>
          <w:bCs/>
          <w:color w:val="07214C"/>
          <w:sz w:val="24"/>
          <w:szCs w:val="24"/>
          <w:lang w:eastAsia="pl-PL"/>
        </w:rPr>
        <w:t>z platformy e-PUAP oraz e-KRUS. Wszystko na temat</w:t>
      </w:r>
      <w:r w:rsidR="001E118E" w:rsidRPr="002915A1">
        <w:rPr>
          <w:rFonts w:ascii="Arial" w:eastAsia="Times New Roman" w:hAnsi="Arial" w:cs="Arial"/>
          <w:bCs/>
          <w:color w:val="07214C"/>
          <w:sz w:val="24"/>
          <w:szCs w:val="24"/>
          <w:lang w:eastAsia="pl-PL"/>
        </w:rPr>
        <w:t xml:space="preserve"> KRUS możemy znaleźć na stronie </w:t>
      </w:r>
      <w:hyperlink r:id="rId22" w:history="1">
        <w:r w:rsidRPr="002915A1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www.krus.gov.pl.</w:t>
        </w:r>
      </w:hyperlink>
    </w:p>
    <w:p w:rsidR="00455665" w:rsidRDefault="00455665" w:rsidP="001E118E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7214C"/>
          <w:sz w:val="24"/>
          <w:szCs w:val="24"/>
          <w:lang w:eastAsia="pl-PL"/>
        </w:rPr>
      </w:pPr>
    </w:p>
    <w:p w:rsidR="00455665" w:rsidRPr="009A7D93" w:rsidRDefault="00455665" w:rsidP="00455665">
      <w:pPr>
        <w:spacing w:before="100" w:beforeAutospacing="1" w:after="188" w:line="240" w:lineRule="auto"/>
        <w:outlineLvl w:val="1"/>
        <w:rPr>
          <w:b/>
          <w:noProof/>
          <w:lang w:eastAsia="pl-PL"/>
        </w:rPr>
      </w:pPr>
      <w:r>
        <w:rPr>
          <w:rFonts w:ascii="Arial" w:eastAsia="Times New Roman" w:hAnsi="Arial" w:cs="Arial"/>
          <w:b/>
          <w:bCs/>
          <w:color w:val="07214C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07214C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07214C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07214C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07214C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07214C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color w:val="07214C"/>
          <w:sz w:val="24"/>
          <w:szCs w:val="24"/>
          <w:lang w:eastAsia="pl-PL"/>
        </w:rPr>
        <w:tab/>
      </w:r>
      <w:r w:rsidRPr="009A7D93">
        <w:rPr>
          <w:b/>
          <w:noProof/>
          <w:lang w:eastAsia="pl-PL"/>
        </w:rPr>
        <w:t>Kierownik Placówki Terenowej w Oleśnie</w:t>
      </w:r>
    </w:p>
    <w:p w:rsidR="00455665" w:rsidRPr="009A7D93" w:rsidRDefault="00455665" w:rsidP="00455665">
      <w:pPr>
        <w:spacing w:before="100" w:beforeAutospacing="1" w:after="188" w:line="240" w:lineRule="auto"/>
        <w:outlineLvl w:val="1"/>
        <w:rPr>
          <w:b/>
          <w:noProof/>
          <w:lang w:eastAsia="pl-PL"/>
        </w:rPr>
      </w:pPr>
      <w:r w:rsidRPr="009A7D93">
        <w:rPr>
          <w:b/>
          <w:noProof/>
          <w:lang w:eastAsia="pl-PL"/>
        </w:rPr>
        <w:tab/>
      </w:r>
      <w:r w:rsidRPr="009A7D93">
        <w:rPr>
          <w:b/>
          <w:noProof/>
          <w:lang w:eastAsia="pl-PL"/>
        </w:rPr>
        <w:tab/>
      </w:r>
      <w:r w:rsidRPr="009A7D93">
        <w:rPr>
          <w:b/>
          <w:noProof/>
          <w:lang w:eastAsia="pl-PL"/>
        </w:rPr>
        <w:tab/>
      </w:r>
      <w:r w:rsidRPr="009A7D93">
        <w:rPr>
          <w:b/>
          <w:noProof/>
          <w:lang w:eastAsia="pl-PL"/>
        </w:rPr>
        <w:tab/>
      </w:r>
      <w:r w:rsidRPr="009A7D93">
        <w:rPr>
          <w:b/>
          <w:noProof/>
          <w:lang w:eastAsia="pl-PL"/>
        </w:rPr>
        <w:tab/>
      </w:r>
      <w:r w:rsidRPr="009A7D93">
        <w:rPr>
          <w:b/>
          <w:noProof/>
          <w:lang w:eastAsia="pl-PL"/>
        </w:rPr>
        <w:tab/>
      </w:r>
      <w:r w:rsidRPr="009A7D93">
        <w:rPr>
          <w:b/>
          <w:noProof/>
          <w:lang w:eastAsia="pl-PL"/>
        </w:rPr>
        <w:tab/>
      </w:r>
      <w:r w:rsidRPr="009A7D93">
        <w:rPr>
          <w:b/>
          <w:noProof/>
          <w:lang w:eastAsia="pl-PL"/>
        </w:rPr>
        <w:tab/>
        <w:t>Arkadiusz Grzebiński</w:t>
      </w:r>
    </w:p>
    <w:p w:rsidR="00455665" w:rsidRPr="006064D9" w:rsidRDefault="00455665" w:rsidP="001E118E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7214C"/>
          <w:sz w:val="24"/>
          <w:szCs w:val="24"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noProof/>
          <w:lang w:eastAsia="pl-PL"/>
        </w:rPr>
      </w:pPr>
    </w:p>
    <w:p w:rsidR="00D13262" w:rsidRDefault="00D13262" w:rsidP="00D15093">
      <w:pPr>
        <w:spacing w:before="100" w:beforeAutospacing="1" w:after="188" w:line="240" w:lineRule="auto"/>
        <w:outlineLvl w:val="1"/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</w:pPr>
    </w:p>
    <w:p w:rsidR="00CF767E" w:rsidRPr="009F6746" w:rsidRDefault="000B5FFA" w:rsidP="00D15093">
      <w:pPr>
        <w:spacing w:before="100" w:beforeAutospacing="1" w:after="188" w:line="240" w:lineRule="auto"/>
        <w:outlineLvl w:val="1"/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</w:pPr>
      <w:r w:rsidRPr="000B5FFA">
        <w:rPr>
          <w:rFonts w:ascii="Arial" w:eastAsia="Times New Roman" w:hAnsi="Arial" w:cs="Arial"/>
          <w:noProof/>
          <w:color w:val="07214C"/>
          <w:sz w:val="24"/>
          <w:szCs w:val="24"/>
          <w:lang w:eastAsia="pl-PL"/>
        </w:rPr>
      </w:r>
      <w:r w:rsidRPr="000B5FFA">
        <w:rPr>
          <w:rFonts w:ascii="Arial" w:eastAsia="Times New Roman" w:hAnsi="Arial" w:cs="Arial"/>
          <w:noProof/>
          <w:color w:val="07214C"/>
          <w:sz w:val="24"/>
          <w:szCs w:val="24"/>
          <w:lang w:eastAsia="pl-PL"/>
        </w:rPr>
        <w:pict>
          <v:rect id="AutoShape 8" o:spid="_x0000_s1026" alt="http://i3.ytimg.com/vi/DwEmkktJJek/maxresdefaul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E01AF1" w:rsidRPr="006064D9" w:rsidRDefault="00E01AF1" w:rsidP="00543C9E">
      <w:pPr>
        <w:spacing w:after="100" w:afterAutospacing="1" w:line="240" w:lineRule="auto"/>
        <w:rPr>
          <w:rFonts w:ascii="Arial" w:eastAsia="Times New Roman" w:hAnsi="Arial" w:cs="Arial"/>
          <w:color w:val="07214C"/>
          <w:sz w:val="24"/>
          <w:szCs w:val="24"/>
          <w:lang w:eastAsia="pl-PL"/>
        </w:rPr>
      </w:pPr>
    </w:p>
    <w:p w:rsidR="004004E4" w:rsidRPr="006064D9" w:rsidRDefault="004004E4">
      <w:pPr>
        <w:rPr>
          <w:rFonts w:ascii="Arial" w:hAnsi="Arial" w:cs="Arial"/>
          <w:sz w:val="24"/>
          <w:szCs w:val="24"/>
        </w:rPr>
      </w:pPr>
    </w:p>
    <w:sectPr w:rsidR="004004E4" w:rsidRPr="006064D9" w:rsidSect="000A1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8F1"/>
    <w:multiLevelType w:val="multilevel"/>
    <w:tmpl w:val="5E7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A6618"/>
    <w:multiLevelType w:val="hybridMultilevel"/>
    <w:tmpl w:val="EFAC3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F352B"/>
    <w:multiLevelType w:val="multilevel"/>
    <w:tmpl w:val="CADE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7065F"/>
    <w:multiLevelType w:val="multilevel"/>
    <w:tmpl w:val="4F52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4B4F07"/>
    <w:multiLevelType w:val="hybridMultilevel"/>
    <w:tmpl w:val="6B26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73CB9"/>
    <w:multiLevelType w:val="multilevel"/>
    <w:tmpl w:val="A2AE56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BC49EB"/>
    <w:multiLevelType w:val="multilevel"/>
    <w:tmpl w:val="0504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DE4FD1"/>
    <w:multiLevelType w:val="multilevel"/>
    <w:tmpl w:val="983E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163581"/>
    <w:multiLevelType w:val="multilevel"/>
    <w:tmpl w:val="CA46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94B26"/>
    <w:multiLevelType w:val="multilevel"/>
    <w:tmpl w:val="5186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FF0755"/>
    <w:multiLevelType w:val="multilevel"/>
    <w:tmpl w:val="E31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0A7761"/>
    <w:multiLevelType w:val="multilevel"/>
    <w:tmpl w:val="4D70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B235A9"/>
    <w:multiLevelType w:val="hybridMultilevel"/>
    <w:tmpl w:val="C408F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C86811"/>
    <w:multiLevelType w:val="multilevel"/>
    <w:tmpl w:val="6766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8"/>
  </w:num>
  <w:num w:numId="5">
    <w:abstractNumId w:val="11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7825"/>
    <w:rsid w:val="00023136"/>
    <w:rsid w:val="000A1650"/>
    <w:rsid w:val="000B5FFA"/>
    <w:rsid w:val="001010E6"/>
    <w:rsid w:val="00117124"/>
    <w:rsid w:val="00135723"/>
    <w:rsid w:val="00156517"/>
    <w:rsid w:val="001669F8"/>
    <w:rsid w:val="001E118E"/>
    <w:rsid w:val="002540C6"/>
    <w:rsid w:val="00280D93"/>
    <w:rsid w:val="002915A1"/>
    <w:rsid w:val="002A1FDD"/>
    <w:rsid w:val="002F0662"/>
    <w:rsid w:val="0033536C"/>
    <w:rsid w:val="00344BD9"/>
    <w:rsid w:val="00350427"/>
    <w:rsid w:val="00395B0E"/>
    <w:rsid w:val="003A4124"/>
    <w:rsid w:val="003D5CE4"/>
    <w:rsid w:val="003F18F3"/>
    <w:rsid w:val="004004E4"/>
    <w:rsid w:val="00402CEB"/>
    <w:rsid w:val="0040507C"/>
    <w:rsid w:val="00410F92"/>
    <w:rsid w:val="00421B9D"/>
    <w:rsid w:val="004230E0"/>
    <w:rsid w:val="00445E73"/>
    <w:rsid w:val="004553B3"/>
    <w:rsid w:val="00455665"/>
    <w:rsid w:val="00455CFD"/>
    <w:rsid w:val="00472900"/>
    <w:rsid w:val="00475862"/>
    <w:rsid w:val="0048290B"/>
    <w:rsid w:val="004F274D"/>
    <w:rsid w:val="004F6947"/>
    <w:rsid w:val="00543C9E"/>
    <w:rsid w:val="005466D0"/>
    <w:rsid w:val="005A241A"/>
    <w:rsid w:val="006064D9"/>
    <w:rsid w:val="006728B1"/>
    <w:rsid w:val="006C4DD6"/>
    <w:rsid w:val="007367E5"/>
    <w:rsid w:val="00754596"/>
    <w:rsid w:val="00773DE7"/>
    <w:rsid w:val="00774559"/>
    <w:rsid w:val="0078186C"/>
    <w:rsid w:val="008230AF"/>
    <w:rsid w:val="0082633D"/>
    <w:rsid w:val="008309C8"/>
    <w:rsid w:val="00851705"/>
    <w:rsid w:val="0087199A"/>
    <w:rsid w:val="00890659"/>
    <w:rsid w:val="008B3DE6"/>
    <w:rsid w:val="008C215D"/>
    <w:rsid w:val="008D72E2"/>
    <w:rsid w:val="008F3A5A"/>
    <w:rsid w:val="00960A85"/>
    <w:rsid w:val="009A2AD4"/>
    <w:rsid w:val="009C18B4"/>
    <w:rsid w:val="009F31B7"/>
    <w:rsid w:val="009F6746"/>
    <w:rsid w:val="00A07841"/>
    <w:rsid w:val="00A27396"/>
    <w:rsid w:val="00A316B6"/>
    <w:rsid w:val="00A33AE2"/>
    <w:rsid w:val="00A55597"/>
    <w:rsid w:val="00AF210B"/>
    <w:rsid w:val="00AF36F4"/>
    <w:rsid w:val="00B06A6D"/>
    <w:rsid w:val="00B1622E"/>
    <w:rsid w:val="00B2101C"/>
    <w:rsid w:val="00B22EEF"/>
    <w:rsid w:val="00B5070A"/>
    <w:rsid w:val="00B5476E"/>
    <w:rsid w:val="00B619A0"/>
    <w:rsid w:val="00B96B1E"/>
    <w:rsid w:val="00BB6C3B"/>
    <w:rsid w:val="00BE46B8"/>
    <w:rsid w:val="00BE7161"/>
    <w:rsid w:val="00C365A5"/>
    <w:rsid w:val="00C50A7E"/>
    <w:rsid w:val="00C80937"/>
    <w:rsid w:val="00C85ABD"/>
    <w:rsid w:val="00CB2E7D"/>
    <w:rsid w:val="00CD04F7"/>
    <w:rsid w:val="00CF767E"/>
    <w:rsid w:val="00D13262"/>
    <w:rsid w:val="00D15093"/>
    <w:rsid w:val="00D17825"/>
    <w:rsid w:val="00D352AA"/>
    <w:rsid w:val="00DA596F"/>
    <w:rsid w:val="00DC691A"/>
    <w:rsid w:val="00E01AF1"/>
    <w:rsid w:val="00E1256F"/>
    <w:rsid w:val="00E518AA"/>
    <w:rsid w:val="00E708A4"/>
    <w:rsid w:val="00E874A2"/>
    <w:rsid w:val="00EA25FB"/>
    <w:rsid w:val="00ED5323"/>
    <w:rsid w:val="00EF6DAB"/>
    <w:rsid w:val="00F42AE7"/>
    <w:rsid w:val="00FC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6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6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F4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2E7D"/>
    <w:rPr>
      <w:b/>
      <w:bCs/>
    </w:rPr>
  </w:style>
  <w:style w:type="character" w:styleId="Hipercze">
    <w:name w:val="Hyperlink"/>
    <w:basedOn w:val="Domylnaczcionkaakapitu"/>
    <w:uiPriority w:val="99"/>
    <w:unhideWhenUsed/>
    <w:rsid w:val="00CB2E7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56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7586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75862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1712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589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9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20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766">
          <w:marLeft w:val="0"/>
          <w:marRight w:val="0"/>
          <w:marTop w:val="375"/>
          <w:marBottom w:val="375"/>
          <w:divBdr>
            <w:top w:val="single" w:sz="6" w:space="8" w:color="E9E9E9"/>
            <w:left w:val="single" w:sz="6" w:space="11" w:color="E9E9E9"/>
            <w:bottom w:val="single" w:sz="6" w:space="8" w:color="E9E9E9"/>
            <w:right w:val="single" w:sz="6" w:space="11" w:color="E9E9E9"/>
          </w:divBdr>
        </w:div>
        <w:div w:id="274482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krus.gov.pl/?tx_news_pi1%5Bnews%5D=3826&amp;tx_news_pi1%5Bcontroller%5D=News&amp;tx_news_pi1%5Baction%5D=detail&amp;cHash=8bc3ddc0032b4860b548747aefd3f34e" TargetMode="External"/><Relationship Id="rId18" Type="http://schemas.openxmlformats.org/officeDocument/2006/relationships/hyperlink" Target="https://www.krus.gov.pl/zadania-krus/swiadczenia/rodzicielskie-swiadczenia-uzupelniajac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krus.gov.pl/zadania-krus/swiadczenia/swiadczenia-z-ubezpieczenia-wypadkowego-chorobowego-i-macierzynskiego/jednorazowe-odszkodowania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krus.gov.pl/zadania-krus/swiadczenia/swiadczenia-z-ubezpieczenia-emerytalno-rentowego/emerytura-rolnicza/" TargetMode="External"/><Relationship Id="rId17" Type="http://schemas.openxmlformats.org/officeDocument/2006/relationships/hyperlink" Target="https://www.krus.gov.pl/zadania-krus/swiadczenia/swiadczenia-z-ubezpieczenia-emerytalno-rentowego/dodatki-do-swiadczen-emerytalno-rentowych/swiadczenie-uzupelniajace-dla-osob-niezdolnych-do-samodzielnej-egzystencj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rus.gov.pl/zadania-krus/swiadczenia/swiadczenia-z-ubezpieczenia-emerytalno-rentowego/dodatki-do-swiadczen-emerytalno-rentowych/pielegnacyjny/" TargetMode="External"/><Relationship Id="rId20" Type="http://schemas.openxmlformats.org/officeDocument/2006/relationships/hyperlink" Target="https://www.krus.gov.pl/zadania-krus/swiadczenia/swiadczenia-z-ubezpieczenia-emerytalno-rentowego/zasilek-pogrzebowy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krus.gov.pl/zadania-krus/rehabilitacja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rus.gov.pl/zadania-krus/swiadczenia/swiadczenia-z-ubezpieczenia-emerytalno-rentowego/renta-rodzinna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s://www.krus.gov.pl/zadania-krus/swiadczenia/swiadczenia-z-ubezpieczenia-emerytalno-rentowego/zasilek-macierzynsk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krus.gov.pl/zadania-krus/swiadczenia/swiadczenia-z-ubezpieczenia-emerytalno-rentowego/renta-rolnicza-z-tytulu-niezdolnosci-do-pracy/" TargetMode="External"/><Relationship Id="rId22" Type="http://schemas.openxmlformats.org/officeDocument/2006/relationships/hyperlink" Target="file:///C:\Users\mwieczorek\AppData\Local\Microsoft\Windows\INetCache\Content.Outlook\07OQNRO3\www.kru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2A965-E6D3-428F-A2E1-753302E1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1668</Words>
  <Characters>10013</Characters>
  <Application>Microsoft Office Word</Application>
  <DocSecurity>4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GRZEBIŃSKI</dc:creator>
  <cp:lastModifiedBy>mwieczorek</cp:lastModifiedBy>
  <cp:revision>2</cp:revision>
  <cp:lastPrinted>2021-11-19T12:06:00Z</cp:lastPrinted>
  <dcterms:created xsi:type="dcterms:W3CDTF">2022-12-20T08:43:00Z</dcterms:created>
  <dcterms:modified xsi:type="dcterms:W3CDTF">2022-12-20T08:43:00Z</dcterms:modified>
</cp:coreProperties>
</file>